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2F9" w:rsidRDefault="003272F9" w:rsidP="003272F9">
      <w:pPr>
        <w:jc w:val="center"/>
        <w:rPr>
          <w:rFonts w:ascii="Palatino Linotype" w:hAnsi="Palatino Linotype" w:cs="Tahoma"/>
          <w:b/>
        </w:rPr>
      </w:pPr>
      <w:r w:rsidRPr="003272F9">
        <w:rPr>
          <w:rFonts w:ascii="Palatino Linotype" w:hAnsi="Palatino Linotype" w:cs="Tahoma"/>
          <w:b/>
        </w:rPr>
        <w:t>ACTA DE REVISIÓN GERENCIAL</w:t>
      </w:r>
    </w:p>
    <w:p w:rsidR="000A26DF" w:rsidRDefault="000A26DF" w:rsidP="003272F9">
      <w:pPr>
        <w:jc w:val="center"/>
        <w:rPr>
          <w:rFonts w:ascii="Palatino Linotype" w:hAnsi="Palatino Linotype" w:cs="Tahoma"/>
          <w:b/>
        </w:rPr>
      </w:pPr>
    </w:p>
    <w:p w:rsidR="003272F9" w:rsidRDefault="003272F9" w:rsidP="003272F9">
      <w:pPr>
        <w:jc w:val="center"/>
        <w:rPr>
          <w:rFonts w:ascii="Palatino Linotype" w:hAnsi="Palatino Linotype"/>
          <w:b/>
          <w:color w:val="FF0000"/>
        </w:rPr>
      </w:pPr>
    </w:p>
    <w:p w:rsidR="000A26DF" w:rsidRPr="007F451C" w:rsidRDefault="000A26DF" w:rsidP="000A26DF">
      <w:pPr>
        <w:rPr>
          <w:rFonts w:ascii="Palatino Linotype" w:hAnsi="Palatino Linotype"/>
          <w:b/>
        </w:rPr>
      </w:pPr>
      <w:r w:rsidRPr="007F451C">
        <w:rPr>
          <w:rFonts w:ascii="Palatino Linotype" w:hAnsi="Palatino Linotype" w:cs="Tahoma"/>
          <w:b/>
        </w:rPr>
        <w:t xml:space="preserve">PERIODO: </w:t>
      </w:r>
      <w:r w:rsidR="00635D29" w:rsidRPr="00635D29">
        <w:rPr>
          <w:rFonts w:ascii="Palatino Linotype" w:hAnsi="Palatino Linotype" w:cs="Tahoma"/>
        </w:rPr>
        <w:t>Enero a Diciembre del XXXX</w:t>
      </w:r>
    </w:p>
    <w:p w:rsidR="000A26DF" w:rsidRPr="003272F9" w:rsidRDefault="000A26DF" w:rsidP="003272F9">
      <w:pPr>
        <w:jc w:val="center"/>
        <w:rPr>
          <w:rFonts w:ascii="Palatino Linotype" w:hAnsi="Palatino Linotype"/>
          <w:b/>
          <w:color w:val="FF0000"/>
        </w:rPr>
      </w:pPr>
    </w:p>
    <w:p w:rsidR="003272F9" w:rsidRDefault="00AC1902" w:rsidP="007F451C">
      <w:pPr>
        <w:jc w:val="both"/>
        <w:rPr>
          <w:rFonts w:ascii="Palatino Linotype" w:hAnsi="Palatino Linotype" w:cs="Tahoma"/>
        </w:rPr>
      </w:pPr>
      <w:r>
        <w:rPr>
          <w:rFonts w:ascii="Palatino Linotype" w:hAnsi="Palatino Linotype" w:cs="Tahoma"/>
          <w:color w:val="000000" w:themeColor="text1"/>
        </w:rPr>
        <w:t xml:space="preserve">A los </w:t>
      </w:r>
      <w:r w:rsidR="00635D29">
        <w:rPr>
          <w:rFonts w:ascii="Palatino Linotype" w:hAnsi="Palatino Linotype" w:cs="Tahoma"/>
          <w:color w:val="000000" w:themeColor="text1"/>
        </w:rPr>
        <w:t xml:space="preserve">xx </w:t>
      </w:r>
      <w:r w:rsidR="003272F9" w:rsidRPr="007F451C">
        <w:rPr>
          <w:rFonts w:ascii="Palatino Linotype" w:hAnsi="Palatino Linotype" w:cs="Tahoma"/>
          <w:color w:val="000000" w:themeColor="text1"/>
        </w:rPr>
        <w:t xml:space="preserve">días del mes de </w:t>
      </w:r>
      <w:proofErr w:type="spellStart"/>
      <w:r w:rsidR="00635D29">
        <w:rPr>
          <w:rFonts w:ascii="Palatino Linotype" w:hAnsi="Palatino Linotype" w:cs="Tahoma"/>
          <w:color w:val="000000" w:themeColor="text1"/>
        </w:rPr>
        <w:t>xxxxxx</w:t>
      </w:r>
      <w:proofErr w:type="spellEnd"/>
      <w:r w:rsidR="003272F9" w:rsidRPr="007F451C">
        <w:rPr>
          <w:rFonts w:ascii="Palatino Linotype" w:hAnsi="Palatino Linotype" w:cs="Tahoma"/>
          <w:color w:val="000000" w:themeColor="text1"/>
        </w:rPr>
        <w:t xml:space="preserve"> de </w:t>
      </w:r>
      <w:proofErr w:type="spellStart"/>
      <w:r w:rsidR="00635D29">
        <w:rPr>
          <w:rFonts w:ascii="Palatino Linotype" w:hAnsi="Palatino Linotype" w:cs="Tahoma"/>
          <w:color w:val="000000" w:themeColor="text1"/>
        </w:rPr>
        <w:t>xxxx</w:t>
      </w:r>
      <w:proofErr w:type="spellEnd"/>
      <w:r w:rsidR="003272F9" w:rsidRPr="007F451C">
        <w:rPr>
          <w:rFonts w:ascii="Palatino Linotype" w:hAnsi="Palatino Linotype" w:cs="Tahoma"/>
          <w:color w:val="000000" w:themeColor="text1"/>
        </w:rPr>
        <w:t xml:space="preserve"> </w:t>
      </w:r>
      <w:r w:rsidR="003272F9" w:rsidRPr="007F451C">
        <w:rPr>
          <w:rFonts w:ascii="Palatino Linotype" w:hAnsi="Palatino Linotype" w:cs="Tahoma"/>
        </w:rPr>
        <w:t>se reunió el Presidente Ej</w:t>
      </w:r>
      <w:r w:rsidR="0017492F">
        <w:rPr>
          <w:rFonts w:ascii="Palatino Linotype" w:hAnsi="Palatino Linotype" w:cs="Tahoma"/>
        </w:rPr>
        <w:t>ecutivo José Luis Urón Márquez,</w:t>
      </w:r>
      <w:r w:rsidR="003272F9" w:rsidRPr="007F451C">
        <w:rPr>
          <w:rFonts w:ascii="Palatino Linotype" w:hAnsi="Palatino Linotype" w:cs="Tahoma"/>
        </w:rPr>
        <w:t xml:space="preserve">  la Representante de la Dirección</w:t>
      </w:r>
      <w:r w:rsidR="0017492F">
        <w:rPr>
          <w:rFonts w:ascii="Palatino Linotype" w:hAnsi="Palatino Linotype" w:cs="Tahoma"/>
        </w:rPr>
        <w:t xml:space="preserve">  </w:t>
      </w:r>
      <w:proofErr w:type="spellStart"/>
      <w:r w:rsidR="00635D29">
        <w:rPr>
          <w:rFonts w:ascii="Palatino Linotype" w:hAnsi="Palatino Linotype" w:cs="Tahoma"/>
        </w:rPr>
        <w:t>xxxxxxxxxxxxxxxxxxxxxxxxx</w:t>
      </w:r>
      <w:proofErr w:type="spellEnd"/>
      <w:r w:rsidR="003272F9" w:rsidRPr="007F451C">
        <w:rPr>
          <w:rFonts w:ascii="Palatino Linotype" w:hAnsi="Palatino Linotype" w:cs="Tahoma"/>
        </w:rPr>
        <w:t xml:space="preserve"> (Directora de Calidad) y </w:t>
      </w:r>
      <w:proofErr w:type="spellStart"/>
      <w:r w:rsidR="00635D29">
        <w:rPr>
          <w:rFonts w:ascii="Palatino Linotype" w:hAnsi="Palatino Linotype" w:cs="Tahoma"/>
        </w:rPr>
        <w:t>xxxxxxxxxxxxxxxxx</w:t>
      </w:r>
      <w:proofErr w:type="spellEnd"/>
      <w:r w:rsidR="003272F9" w:rsidRPr="007F451C">
        <w:rPr>
          <w:rFonts w:ascii="Palatino Linotype" w:hAnsi="Palatino Linotype" w:cs="Tahoma"/>
        </w:rPr>
        <w:t xml:space="preserve"> (Profesional Universitario de Control Interno) para llevar a cabo la rev</w:t>
      </w:r>
      <w:bookmarkStart w:id="0" w:name="_GoBack"/>
      <w:bookmarkEnd w:id="0"/>
      <w:r w:rsidR="003272F9" w:rsidRPr="007F451C">
        <w:rPr>
          <w:rFonts w:ascii="Palatino Linotype" w:hAnsi="Palatino Linotype" w:cs="Tahoma"/>
        </w:rPr>
        <w:t xml:space="preserve">isión gerencial del Sistema de Gestión de Calidad de la Cámara de Comercio de Valledupar, del periodo comprendido entre Enero a Diciembre de </w:t>
      </w:r>
      <w:proofErr w:type="spellStart"/>
      <w:r w:rsidR="00635D29">
        <w:rPr>
          <w:rFonts w:ascii="Palatino Linotype" w:hAnsi="Palatino Linotype" w:cs="Tahoma"/>
        </w:rPr>
        <w:t>xxxx</w:t>
      </w:r>
      <w:proofErr w:type="spellEnd"/>
      <w:r w:rsidR="003272F9" w:rsidRPr="007F451C">
        <w:rPr>
          <w:rFonts w:ascii="Palatino Linotype" w:hAnsi="Palatino Linotype" w:cs="Tahoma"/>
        </w:rPr>
        <w:t>.</w:t>
      </w:r>
    </w:p>
    <w:p w:rsidR="007F451C" w:rsidRDefault="007F451C" w:rsidP="007F451C">
      <w:pPr>
        <w:jc w:val="both"/>
        <w:rPr>
          <w:rFonts w:ascii="Palatino Linotype" w:hAnsi="Palatino Linotype" w:cs="Tahoma"/>
        </w:rPr>
      </w:pPr>
    </w:p>
    <w:p w:rsidR="003272F9" w:rsidRDefault="003272F9" w:rsidP="003272F9">
      <w:pPr>
        <w:jc w:val="center"/>
        <w:rPr>
          <w:rFonts w:ascii="Palatino Linotype" w:hAnsi="Palatino Linotype" w:cs="Tahoma"/>
          <w:b/>
        </w:rPr>
      </w:pPr>
      <w:r w:rsidRPr="003272F9">
        <w:rPr>
          <w:rFonts w:ascii="Palatino Linotype" w:hAnsi="Palatino Linotype" w:cs="Tahoma"/>
          <w:b/>
        </w:rPr>
        <w:t>INFORMACIÓN DE ENTRADA PARA LA REVISIÓN</w:t>
      </w:r>
    </w:p>
    <w:p w:rsidR="003272F9" w:rsidRDefault="003272F9" w:rsidP="007F451C">
      <w:pPr>
        <w:rPr>
          <w:rFonts w:ascii="Palatino Linotype" w:hAnsi="Palatino Linotype"/>
          <w:b/>
          <w:color w:val="FF0000"/>
          <w:lang w:val="es-CO"/>
        </w:rPr>
      </w:pPr>
    </w:p>
    <w:p w:rsidR="007F451C" w:rsidRPr="006E3ABC" w:rsidRDefault="007F451C" w:rsidP="00130FF0">
      <w:pPr>
        <w:pStyle w:val="Prrafodelista"/>
        <w:numPr>
          <w:ilvl w:val="0"/>
          <w:numId w:val="10"/>
        </w:numPr>
        <w:rPr>
          <w:rFonts w:ascii="Palatino Linotype" w:hAnsi="Palatino Linotype" w:cs="Tahoma"/>
          <w:b/>
          <w:color w:val="000000" w:themeColor="text1"/>
        </w:rPr>
      </w:pPr>
      <w:r w:rsidRPr="006E3ABC">
        <w:rPr>
          <w:rFonts w:ascii="Palatino Linotype" w:hAnsi="Palatino Linotype" w:cs="Tahoma"/>
          <w:b/>
          <w:color w:val="000000" w:themeColor="text1"/>
        </w:rPr>
        <w:t xml:space="preserve">Seguimiento de las Revisiones Previas </w:t>
      </w:r>
    </w:p>
    <w:p w:rsidR="007F451C" w:rsidRPr="006E3ABC" w:rsidRDefault="007F451C" w:rsidP="00130FF0">
      <w:pPr>
        <w:pStyle w:val="Prrafodelista"/>
        <w:numPr>
          <w:ilvl w:val="0"/>
          <w:numId w:val="10"/>
        </w:numPr>
        <w:rPr>
          <w:rFonts w:ascii="Palatino Linotype" w:hAnsi="Palatino Linotype" w:cs="Tahoma"/>
          <w:b/>
          <w:color w:val="000000" w:themeColor="text1"/>
        </w:rPr>
      </w:pPr>
      <w:r w:rsidRPr="006E3ABC">
        <w:rPr>
          <w:rFonts w:ascii="Palatino Linotype" w:hAnsi="Palatino Linotype" w:cs="Tahoma"/>
          <w:b/>
          <w:color w:val="000000" w:themeColor="text1"/>
        </w:rPr>
        <w:t>Cambios  Que Podrían Afectar el Sistema de Gestión de la Calidad</w:t>
      </w:r>
    </w:p>
    <w:p w:rsidR="007F451C" w:rsidRPr="006E3ABC" w:rsidRDefault="007F451C" w:rsidP="00130FF0">
      <w:pPr>
        <w:pStyle w:val="Prrafodelista"/>
        <w:numPr>
          <w:ilvl w:val="0"/>
          <w:numId w:val="10"/>
        </w:numPr>
        <w:rPr>
          <w:b/>
          <w:color w:val="000000" w:themeColor="text1"/>
        </w:rPr>
      </w:pPr>
      <w:r w:rsidRPr="006E3ABC">
        <w:rPr>
          <w:rFonts w:ascii="Palatino Linotype" w:hAnsi="Palatino Linotype" w:cs="Tahoma"/>
          <w:b/>
          <w:color w:val="000000" w:themeColor="text1"/>
        </w:rPr>
        <w:t>Satisfacción los clientes y Retroalimentación las partes interesadas</w:t>
      </w:r>
    </w:p>
    <w:p w:rsidR="007F451C" w:rsidRPr="006E3ABC" w:rsidRDefault="007F451C" w:rsidP="00130FF0">
      <w:pPr>
        <w:pStyle w:val="Prrafodelista"/>
        <w:numPr>
          <w:ilvl w:val="0"/>
          <w:numId w:val="10"/>
        </w:numPr>
        <w:rPr>
          <w:rFonts w:ascii="Palatino Linotype" w:hAnsi="Palatino Linotype" w:cs="Tahoma"/>
          <w:b/>
          <w:color w:val="000000" w:themeColor="text1"/>
        </w:rPr>
      </w:pPr>
      <w:r w:rsidRPr="006E3ABC">
        <w:rPr>
          <w:rFonts w:ascii="Palatino Linotype" w:hAnsi="Palatino Linotype" w:cs="Tahoma"/>
          <w:b/>
          <w:color w:val="000000" w:themeColor="text1"/>
        </w:rPr>
        <w:t>Cumplimiento de los objetivos de calidad</w:t>
      </w:r>
    </w:p>
    <w:p w:rsidR="007F451C" w:rsidRPr="006E3ABC" w:rsidRDefault="007F451C" w:rsidP="00130FF0">
      <w:pPr>
        <w:pStyle w:val="Prrafodelista"/>
        <w:numPr>
          <w:ilvl w:val="0"/>
          <w:numId w:val="10"/>
        </w:numPr>
        <w:rPr>
          <w:rFonts w:ascii="Palatino Linotype" w:hAnsi="Palatino Linotype" w:cs="Tahoma"/>
          <w:b/>
          <w:color w:val="000000" w:themeColor="text1"/>
        </w:rPr>
      </w:pPr>
      <w:r w:rsidRPr="006E3ABC">
        <w:rPr>
          <w:rFonts w:ascii="Palatino Linotype" w:hAnsi="Palatino Linotype" w:cs="Tahoma"/>
          <w:b/>
          <w:color w:val="000000" w:themeColor="text1"/>
        </w:rPr>
        <w:t>Desempeño de los Procesos Y Resultados de seguimiento y medición</w:t>
      </w:r>
    </w:p>
    <w:p w:rsidR="007F451C" w:rsidRPr="006E3ABC" w:rsidRDefault="007F451C" w:rsidP="00130FF0">
      <w:pPr>
        <w:pStyle w:val="Prrafodelista"/>
        <w:numPr>
          <w:ilvl w:val="0"/>
          <w:numId w:val="10"/>
        </w:numPr>
        <w:rPr>
          <w:rFonts w:ascii="Palatino Linotype" w:hAnsi="Palatino Linotype" w:cs="Tahoma"/>
          <w:b/>
          <w:color w:val="000000" w:themeColor="text1"/>
        </w:rPr>
      </w:pPr>
      <w:r w:rsidRPr="006E3ABC">
        <w:rPr>
          <w:rFonts w:ascii="Palatino Linotype" w:hAnsi="Palatino Linotype" w:cs="Tahoma"/>
          <w:b/>
          <w:color w:val="000000" w:themeColor="text1"/>
        </w:rPr>
        <w:t>Conformidad del Servicio</w:t>
      </w:r>
    </w:p>
    <w:p w:rsidR="007F451C" w:rsidRPr="006E3ABC" w:rsidRDefault="007F451C" w:rsidP="00130FF0">
      <w:pPr>
        <w:pStyle w:val="Prrafodelista"/>
        <w:numPr>
          <w:ilvl w:val="0"/>
          <w:numId w:val="10"/>
        </w:numPr>
        <w:rPr>
          <w:rFonts w:ascii="Palatino Linotype" w:hAnsi="Palatino Linotype" w:cs="Tahoma"/>
          <w:b/>
          <w:color w:val="000000" w:themeColor="text1"/>
        </w:rPr>
      </w:pPr>
      <w:r w:rsidRPr="006E3ABC">
        <w:rPr>
          <w:rFonts w:ascii="Palatino Linotype" w:hAnsi="Palatino Linotype" w:cs="Tahoma"/>
          <w:b/>
          <w:color w:val="000000" w:themeColor="text1"/>
        </w:rPr>
        <w:t>Estado de las Acciones Correctivas y Preventivas</w:t>
      </w:r>
    </w:p>
    <w:p w:rsidR="007F451C" w:rsidRPr="006E3ABC" w:rsidRDefault="007F451C" w:rsidP="00130FF0">
      <w:pPr>
        <w:pStyle w:val="Prrafodelista"/>
        <w:numPr>
          <w:ilvl w:val="0"/>
          <w:numId w:val="10"/>
        </w:numPr>
        <w:rPr>
          <w:rFonts w:ascii="Palatino Linotype" w:hAnsi="Palatino Linotype" w:cs="Tahoma"/>
          <w:b/>
          <w:color w:val="000000" w:themeColor="text1"/>
          <w:lang w:val="es-CO"/>
        </w:rPr>
      </w:pPr>
      <w:r w:rsidRPr="006E3ABC">
        <w:rPr>
          <w:rFonts w:ascii="Palatino Linotype" w:hAnsi="Palatino Linotype" w:cs="Tahoma"/>
          <w:b/>
          <w:color w:val="000000" w:themeColor="text1"/>
        </w:rPr>
        <w:t>Resultado de la auditoria (Interna y Externa)</w:t>
      </w:r>
    </w:p>
    <w:p w:rsidR="007F451C" w:rsidRPr="006E3ABC" w:rsidRDefault="007F451C" w:rsidP="00130FF0">
      <w:pPr>
        <w:pStyle w:val="Prrafodelista"/>
        <w:numPr>
          <w:ilvl w:val="0"/>
          <w:numId w:val="10"/>
        </w:numPr>
        <w:rPr>
          <w:rFonts w:ascii="Palatino Linotype" w:hAnsi="Palatino Linotype" w:cs="Tahoma"/>
          <w:b/>
          <w:color w:val="000000" w:themeColor="text1"/>
        </w:rPr>
      </w:pPr>
      <w:r w:rsidRPr="006E3ABC">
        <w:rPr>
          <w:rFonts w:ascii="Palatino Linotype" w:hAnsi="Palatino Linotype" w:cs="Tahoma"/>
          <w:b/>
          <w:color w:val="000000" w:themeColor="text1"/>
        </w:rPr>
        <w:t>Desempeño de los Proveedores externos</w:t>
      </w:r>
    </w:p>
    <w:p w:rsidR="007F451C" w:rsidRPr="006E3ABC" w:rsidRDefault="007F451C" w:rsidP="00130FF0">
      <w:pPr>
        <w:pStyle w:val="Prrafodelista"/>
        <w:numPr>
          <w:ilvl w:val="0"/>
          <w:numId w:val="10"/>
        </w:numPr>
        <w:rPr>
          <w:rFonts w:ascii="Palatino Linotype" w:hAnsi="Palatino Linotype" w:cs="Tahoma"/>
          <w:b/>
          <w:color w:val="000000" w:themeColor="text1"/>
        </w:rPr>
      </w:pPr>
      <w:r w:rsidRPr="006E3ABC">
        <w:rPr>
          <w:rFonts w:ascii="Palatino Linotype" w:hAnsi="Palatino Linotype" w:cs="Tahoma"/>
          <w:b/>
          <w:color w:val="000000" w:themeColor="text1"/>
        </w:rPr>
        <w:t>Eficacia de las acciones tomadas para abordar los riesgos y las oportunidades de mejora</w:t>
      </w:r>
    </w:p>
    <w:p w:rsidR="007F451C" w:rsidRPr="006E3ABC" w:rsidRDefault="007F451C" w:rsidP="00130FF0">
      <w:pPr>
        <w:pStyle w:val="Prrafodelista"/>
        <w:numPr>
          <w:ilvl w:val="0"/>
          <w:numId w:val="10"/>
        </w:numPr>
        <w:rPr>
          <w:rFonts w:ascii="Palatino Linotype" w:hAnsi="Palatino Linotype"/>
          <w:b/>
          <w:color w:val="000000" w:themeColor="text1"/>
          <w:sz w:val="22"/>
          <w:szCs w:val="20"/>
        </w:rPr>
      </w:pPr>
      <w:r w:rsidRPr="006E3ABC">
        <w:rPr>
          <w:rFonts w:ascii="Palatino Linotype" w:hAnsi="Palatino Linotype" w:cs="Tahoma"/>
          <w:b/>
          <w:color w:val="000000" w:themeColor="text1"/>
        </w:rPr>
        <w:t>Recomendaciones para la Mejora (Oportunidades de mejora, necesidades de cambio, necesidad de recursos)</w:t>
      </w:r>
    </w:p>
    <w:p w:rsidR="007F451C" w:rsidRPr="006E3ABC" w:rsidRDefault="007F451C" w:rsidP="00130FF0">
      <w:pPr>
        <w:pStyle w:val="Prrafodelista"/>
        <w:numPr>
          <w:ilvl w:val="0"/>
          <w:numId w:val="10"/>
        </w:numPr>
        <w:rPr>
          <w:rFonts w:ascii="Palatino Linotype" w:hAnsi="Palatino Linotype"/>
          <w:b/>
          <w:color w:val="000000" w:themeColor="text1"/>
        </w:rPr>
      </w:pPr>
      <w:r w:rsidRPr="006E3ABC">
        <w:rPr>
          <w:rFonts w:ascii="Palatino Linotype" w:hAnsi="Palatino Linotype" w:cs="Tahoma"/>
          <w:b/>
          <w:color w:val="000000" w:themeColor="text1"/>
        </w:rPr>
        <w:t>Conclusiones Generales</w:t>
      </w:r>
    </w:p>
    <w:p w:rsidR="00CC75CB" w:rsidRDefault="00CC75CB" w:rsidP="00CC75CB">
      <w:pPr>
        <w:rPr>
          <w:rFonts w:ascii="Palatino Linotype" w:hAnsi="Palatino Linotype"/>
          <w:color w:val="FF0000"/>
        </w:rPr>
      </w:pPr>
    </w:p>
    <w:p w:rsidR="00635D29" w:rsidRDefault="00635D29" w:rsidP="00CC75CB">
      <w:pPr>
        <w:rPr>
          <w:rFonts w:ascii="Palatino Linotype" w:hAnsi="Palatino Linotype"/>
          <w:color w:val="FF0000"/>
        </w:rPr>
      </w:pPr>
    </w:p>
    <w:p w:rsidR="00EC3996" w:rsidRPr="00CC75CB" w:rsidRDefault="00CC75CB" w:rsidP="00CC75CB">
      <w:pPr>
        <w:rPr>
          <w:rFonts w:ascii="Palatino Linotype" w:hAnsi="Palatino Linotype" w:cs="Tahoma"/>
          <w:b/>
          <w:color w:val="000000" w:themeColor="text1"/>
        </w:rPr>
      </w:pPr>
      <w:r w:rsidRPr="00CC75CB">
        <w:rPr>
          <w:rFonts w:ascii="Palatino Linotype" w:hAnsi="Palatino Linotype" w:cs="Tahoma"/>
          <w:b/>
          <w:color w:val="000000" w:themeColor="text1"/>
        </w:rPr>
        <w:t>DESARROLLO:</w:t>
      </w:r>
    </w:p>
    <w:p w:rsidR="00CC75CB" w:rsidRDefault="00CC75CB" w:rsidP="00CC75CB">
      <w:pPr>
        <w:rPr>
          <w:rFonts w:ascii="Palatino Linotype" w:hAnsi="Palatino Linotype"/>
          <w:color w:val="FF0000"/>
        </w:rPr>
      </w:pPr>
    </w:p>
    <w:p w:rsidR="00635D29" w:rsidRDefault="00635D29" w:rsidP="00635D29">
      <w:pPr>
        <w:rPr>
          <w:rFonts w:ascii="Palatino Linotype" w:hAnsi="Palatino Linotype"/>
          <w:b/>
          <w:color w:val="FF0000"/>
          <w:lang w:val="es-CO"/>
        </w:rPr>
      </w:pPr>
    </w:p>
    <w:p w:rsidR="00635D29" w:rsidRDefault="00635D29" w:rsidP="00635D29">
      <w:pPr>
        <w:pStyle w:val="Prrafodelista"/>
        <w:numPr>
          <w:ilvl w:val="0"/>
          <w:numId w:val="22"/>
        </w:numPr>
        <w:rPr>
          <w:rFonts w:ascii="Palatino Linotype" w:hAnsi="Palatino Linotype" w:cs="Tahoma"/>
          <w:b/>
          <w:color w:val="000000" w:themeColor="text1"/>
        </w:rPr>
      </w:pPr>
      <w:r w:rsidRPr="006E3ABC">
        <w:rPr>
          <w:rFonts w:ascii="Palatino Linotype" w:hAnsi="Palatino Linotype" w:cs="Tahoma"/>
          <w:b/>
          <w:color w:val="000000" w:themeColor="text1"/>
        </w:rPr>
        <w:t xml:space="preserve">SEGUIMIENTO DE LAS REVISIONES PREVIAS </w:t>
      </w:r>
    </w:p>
    <w:p w:rsidR="00635D29" w:rsidRPr="00635D29" w:rsidRDefault="00635D29" w:rsidP="00635D29">
      <w:pPr>
        <w:rPr>
          <w:rFonts w:ascii="Palatino Linotype" w:hAnsi="Palatino Linotype" w:cs="Tahoma"/>
          <w:b/>
          <w:color w:val="000000" w:themeColor="text1"/>
        </w:rPr>
      </w:pPr>
    </w:p>
    <w:p w:rsidR="00635D29" w:rsidRDefault="00635D29" w:rsidP="00635D29">
      <w:pPr>
        <w:pStyle w:val="Prrafodelista"/>
        <w:numPr>
          <w:ilvl w:val="0"/>
          <w:numId w:val="22"/>
        </w:numPr>
        <w:rPr>
          <w:rFonts w:ascii="Palatino Linotype" w:hAnsi="Palatino Linotype" w:cs="Tahoma"/>
          <w:b/>
          <w:color w:val="000000" w:themeColor="text1"/>
        </w:rPr>
      </w:pPr>
      <w:r w:rsidRPr="006E3ABC">
        <w:rPr>
          <w:rFonts w:ascii="Palatino Linotype" w:hAnsi="Palatino Linotype" w:cs="Tahoma"/>
          <w:b/>
          <w:color w:val="000000" w:themeColor="text1"/>
        </w:rPr>
        <w:lastRenderedPageBreak/>
        <w:t>CAMBIOS  QUE PODRÍAN AFECTAR EL SISTEMA DE GESTIÓN DE LA CALIDAD</w:t>
      </w:r>
    </w:p>
    <w:p w:rsidR="00635D29" w:rsidRPr="00635D29" w:rsidRDefault="00635D29" w:rsidP="00635D29">
      <w:pPr>
        <w:pStyle w:val="Prrafodelista"/>
        <w:rPr>
          <w:rFonts w:ascii="Palatino Linotype" w:hAnsi="Palatino Linotype" w:cs="Tahoma"/>
          <w:b/>
          <w:color w:val="000000" w:themeColor="text1"/>
        </w:rPr>
      </w:pPr>
    </w:p>
    <w:p w:rsidR="00635D29" w:rsidRPr="00635D29" w:rsidRDefault="00635D29" w:rsidP="00635D29">
      <w:pPr>
        <w:rPr>
          <w:rFonts w:ascii="Palatino Linotype" w:hAnsi="Palatino Linotype" w:cs="Tahoma"/>
          <w:b/>
          <w:color w:val="000000" w:themeColor="text1"/>
        </w:rPr>
      </w:pPr>
    </w:p>
    <w:p w:rsidR="00635D29" w:rsidRPr="00635D29" w:rsidRDefault="00635D29" w:rsidP="00635D29">
      <w:pPr>
        <w:pStyle w:val="Prrafodelista"/>
        <w:numPr>
          <w:ilvl w:val="0"/>
          <w:numId w:val="22"/>
        </w:numPr>
        <w:rPr>
          <w:b/>
          <w:color w:val="000000" w:themeColor="text1"/>
        </w:rPr>
      </w:pPr>
      <w:r w:rsidRPr="006E3ABC">
        <w:rPr>
          <w:rFonts w:ascii="Palatino Linotype" w:hAnsi="Palatino Linotype" w:cs="Tahoma"/>
          <w:b/>
          <w:color w:val="000000" w:themeColor="text1"/>
        </w:rPr>
        <w:t>SATISFACCIÓN LOS CLIENTES Y RETROALIMENTACIÓN LAS PARTES INTERESADAS</w:t>
      </w:r>
    </w:p>
    <w:p w:rsidR="00635D29" w:rsidRPr="00635D29" w:rsidRDefault="00635D29" w:rsidP="00635D29">
      <w:pPr>
        <w:rPr>
          <w:b/>
          <w:color w:val="000000" w:themeColor="text1"/>
        </w:rPr>
      </w:pPr>
    </w:p>
    <w:p w:rsidR="00635D29" w:rsidRDefault="00635D29" w:rsidP="00635D29">
      <w:pPr>
        <w:pStyle w:val="Prrafodelista"/>
        <w:numPr>
          <w:ilvl w:val="0"/>
          <w:numId w:val="22"/>
        </w:numPr>
        <w:rPr>
          <w:rFonts w:ascii="Palatino Linotype" w:hAnsi="Palatino Linotype" w:cs="Tahoma"/>
          <w:b/>
          <w:color w:val="000000" w:themeColor="text1"/>
        </w:rPr>
      </w:pPr>
      <w:r w:rsidRPr="006E3ABC">
        <w:rPr>
          <w:rFonts w:ascii="Palatino Linotype" w:hAnsi="Palatino Linotype" w:cs="Tahoma"/>
          <w:b/>
          <w:color w:val="000000" w:themeColor="text1"/>
        </w:rPr>
        <w:t>CUMPLIMIENTO DE LOS OBJETIVOS DE CALIDAD</w:t>
      </w:r>
    </w:p>
    <w:p w:rsidR="00635D29" w:rsidRPr="00635D29" w:rsidRDefault="00635D29" w:rsidP="00635D29">
      <w:pPr>
        <w:pStyle w:val="Prrafodelista"/>
        <w:rPr>
          <w:rFonts w:ascii="Palatino Linotype" w:hAnsi="Palatino Linotype" w:cs="Tahoma"/>
          <w:b/>
          <w:color w:val="000000" w:themeColor="text1"/>
        </w:rPr>
      </w:pPr>
    </w:p>
    <w:p w:rsidR="00635D29" w:rsidRPr="00635D29" w:rsidRDefault="00635D29" w:rsidP="00635D29">
      <w:pPr>
        <w:rPr>
          <w:rFonts w:ascii="Palatino Linotype" w:hAnsi="Palatino Linotype" w:cs="Tahoma"/>
          <w:b/>
          <w:color w:val="000000" w:themeColor="text1"/>
        </w:rPr>
      </w:pPr>
    </w:p>
    <w:p w:rsidR="00635D29" w:rsidRDefault="00635D29" w:rsidP="00635D29">
      <w:pPr>
        <w:pStyle w:val="Prrafodelista"/>
        <w:numPr>
          <w:ilvl w:val="0"/>
          <w:numId w:val="22"/>
        </w:numPr>
        <w:rPr>
          <w:rFonts w:ascii="Palatino Linotype" w:hAnsi="Palatino Linotype" w:cs="Tahoma"/>
          <w:b/>
          <w:color w:val="000000" w:themeColor="text1"/>
        </w:rPr>
      </w:pPr>
      <w:r w:rsidRPr="006E3ABC">
        <w:rPr>
          <w:rFonts w:ascii="Palatino Linotype" w:hAnsi="Palatino Linotype" w:cs="Tahoma"/>
          <w:b/>
          <w:color w:val="000000" w:themeColor="text1"/>
        </w:rPr>
        <w:t>DESEMPEÑO DE LOS PROCESOS Y RESULTADOS DE SEGUIMIENTO Y MEDICIÓN</w:t>
      </w:r>
    </w:p>
    <w:p w:rsidR="00635D29" w:rsidRPr="00635D29" w:rsidRDefault="00635D29" w:rsidP="00635D29">
      <w:pPr>
        <w:rPr>
          <w:rFonts w:ascii="Palatino Linotype" w:hAnsi="Palatino Linotype" w:cs="Tahoma"/>
          <w:b/>
          <w:color w:val="000000" w:themeColor="text1"/>
        </w:rPr>
      </w:pPr>
    </w:p>
    <w:p w:rsidR="00635D29" w:rsidRDefault="00635D29" w:rsidP="00635D29">
      <w:pPr>
        <w:pStyle w:val="Prrafodelista"/>
        <w:numPr>
          <w:ilvl w:val="0"/>
          <w:numId w:val="22"/>
        </w:numPr>
        <w:rPr>
          <w:rFonts w:ascii="Palatino Linotype" w:hAnsi="Palatino Linotype" w:cs="Tahoma"/>
          <w:b/>
          <w:color w:val="000000" w:themeColor="text1"/>
        </w:rPr>
      </w:pPr>
      <w:r w:rsidRPr="006E3ABC">
        <w:rPr>
          <w:rFonts w:ascii="Palatino Linotype" w:hAnsi="Palatino Linotype" w:cs="Tahoma"/>
          <w:b/>
          <w:color w:val="000000" w:themeColor="text1"/>
        </w:rPr>
        <w:t>CONFORMIDAD DEL SERVICIO</w:t>
      </w:r>
    </w:p>
    <w:p w:rsidR="00635D29" w:rsidRPr="00635D29" w:rsidRDefault="00635D29" w:rsidP="00635D29">
      <w:pPr>
        <w:pStyle w:val="Prrafodelista"/>
        <w:rPr>
          <w:rFonts w:ascii="Palatino Linotype" w:hAnsi="Palatino Linotype" w:cs="Tahoma"/>
          <w:b/>
          <w:color w:val="000000" w:themeColor="text1"/>
        </w:rPr>
      </w:pPr>
    </w:p>
    <w:p w:rsidR="00635D29" w:rsidRPr="00635D29" w:rsidRDefault="00635D29" w:rsidP="00635D29">
      <w:pPr>
        <w:rPr>
          <w:rFonts w:ascii="Palatino Linotype" w:hAnsi="Palatino Linotype" w:cs="Tahoma"/>
          <w:b/>
          <w:color w:val="000000" w:themeColor="text1"/>
        </w:rPr>
      </w:pPr>
    </w:p>
    <w:p w:rsidR="00635D29" w:rsidRDefault="00635D29" w:rsidP="00635D29">
      <w:pPr>
        <w:pStyle w:val="Prrafodelista"/>
        <w:numPr>
          <w:ilvl w:val="0"/>
          <w:numId w:val="22"/>
        </w:numPr>
        <w:rPr>
          <w:rFonts w:ascii="Palatino Linotype" w:hAnsi="Palatino Linotype" w:cs="Tahoma"/>
          <w:b/>
          <w:color w:val="000000" w:themeColor="text1"/>
        </w:rPr>
      </w:pPr>
      <w:r w:rsidRPr="006E3ABC">
        <w:rPr>
          <w:rFonts w:ascii="Palatino Linotype" w:hAnsi="Palatino Linotype" w:cs="Tahoma"/>
          <w:b/>
          <w:color w:val="000000" w:themeColor="text1"/>
        </w:rPr>
        <w:t>ESTADO DE LAS ACCIONES CORRECTIVAS Y PREVENTIVAS</w:t>
      </w:r>
    </w:p>
    <w:p w:rsidR="00635D29" w:rsidRPr="00635D29" w:rsidRDefault="00635D29" w:rsidP="00635D29">
      <w:pPr>
        <w:rPr>
          <w:rFonts w:ascii="Palatino Linotype" w:hAnsi="Palatino Linotype" w:cs="Tahoma"/>
          <w:b/>
          <w:color w:val="000000" w:themeColor="text1"/>
        </w:rPr>
      </w:pPr>
    </w:p>
    <w:p w:rsidR="00635D29" w:rsidRPr="00635D29" w:rsidRDefault="00635D29" w:rsidP="00635D29">
      <w:pPr>
        <w:pStyle w:val="Prrafodelista"/>
        <w:numPr>
          <w:ilvl w:val="0"/>
          <w:numId w:val="22"/>
        </w:numPr>
        <w:rPr>
          <w:rFonts w:ascii="Palatino Linotype" w:hAnsi="Palatino Linotype" w:cs="Tahoma"/>
          <w:b/>
          <w:color w:val="000000" w:themeColor="text1"/>
          <w:lang w:val="es-CO"/>
        </w:rPr>
      </w:pPr>
      <w:r w:rsidRPr="006E3ABC">
        <w:rPr>
          <w:rFonts w:ascii="Palatino Linotype" w:hAnsi="Palatino Linotype" w:cs="Tahoma"/>
          <w:b/>
          <w:color w:val="000000" w:themeColor="text1"/>
        </w:rPr>
        <w:t>RESULTADO DE LA AUDITORIA (INTERNA Y EXTERNA)</w:t>
      </w:r>
    </w:p>
    <w:p w:rsidR="00635D29" w:rsidRPr="00635D29" w:rsidRDefault="00635D29" w:rsidP="00635D29">
      <w:pPr>
        <w:pStyle w:val="Prrafodelista"/>
        <w:rPr>
          <w:rFonts w:ascii="Palatino Linotype" w:hAnsi="Palatino Linotype" w:cs="Tahoma"/>
          <w:b/>
          <w:color w:val="000000" w:themeColor="text1"/>
          <w:lang w:val="es-CO"/>
        </w:rPr>
      </w:pPr>
    </w:p>
    <w:p w:rsidR="00635D29" w:rsidRPr="00635D29" w:rsidRDefault="00635D29" w:rsidP="00635D29">
      <w:pPr>
        <w:rPr>
          <w:rFonts w:ascii="Palatino Linotype" w:hAnsi="Palatino Linotype" w:cs="Tahoma"/>
          <w:b/>
          <w:color w:val="000000" w:themeColor="text1"/>
          <w:lang w:val="es-CO"/>
        </w:rPr>
      </w:pPr>
    </w:p>
    <w:p w:rsidR="00635D29" w:rsidRDefault="00635D29" w:rsidP="00635D29">
      <w:pPr>
        <w:pStyle w:val="Prrafodelista"/>
        <w:numPr>
          <w:ilvl w:val="0"/>
          <w:numId w:val="22"/>
        </w:numPr>
        <w:rPr>
          <w:rFonts w:ascii="Palatino Linotype" w:hAnsi="Palatino Linotype" w:cs="Tahoma"/>
          <w:b/>
          <w:color w:val="000000" w:themeColor="text1"/>
        </w:rPr>
      </w:pPr>
      <w:r w:rsidRPr="006E3ABC">
        <w:rPr>
          <w:rFonts w:ascii="Palatino Linotype" w:hAnsi="Palatino Linotype" w:cs="Tahoma"/>
          <w:b/>
          <w:color w:val="000000" w:themeColor="text1"/>
        </w:rPr>
        <w:t>DESEMPEÑO DE LOS PROVEEDORES EXTERNOS</w:t>
      </w:r>
    </w:p>
    <w:p w:rsidR="00635D29" w:rsidRPr="00635D29" w:rsidRDefault="00635D29" w:rsidP="00635D29">
      <w:pPr>
        <w:rPr>
          <w:rFonts w:ascii="Palatino Linotype" w:hAnsi="Palatino Linotype" w:cs="Tahoma"/>
          <w:b/>
          <w:color w:val="000000" w:themeColor="text1"/>
        </w:rPr>
      </w:pPr>
    </w:p>
    <w:p w:rsidR="00635D29" w:rsidRDefault="00635D29" w:rsidP="00635D29">
      <w:pPr>
        <w:pStyle w:val="Prrafodelista"/>
        <w:numPr>
          <w:ilvl w:val="0"/>
          <w:numId w:val="22"/>
        </w:numPr>
        <w:rPr>
          <w:rFonts w:ascii="Palatino Linotype" w:hAnsi="Palatino Linotype" w:cs="Tahoma"/>
          <w:b/>
          <w:color w:val="000000" w:themeColor="text1"/>
        </w:rPr>
      </w:pPr>
      <w:r w:rsidRPr="006E3ABC">
        <w:rPr>
          <w:rFonts w:ascii="Palatino Linotype" w:hAnsi="Palatino Linotype" w:cs="Tahoma"/>
          <w:b/>
          <w:color w:val="000000" w:themeColor="text1"/>
        </w:rPr>
        <w:t>EFICACIA DE LAS ACCIONES TOMADAS PARA ABORDAR LOS RIESGOS Y LAS OPORTUNIDADES DE MEJORA</w:t>
      </w:r>
    </w:p>
    <w:p w:rsidR="00635D29" w:rsidRPr="00635D29" w:rsidRDefault="00635D29" w:rsidP="00635D29">
      <w:pPr>
        <w:pStyle w:val="Prrafodelista"/>
        <w:rPr>
          <w:rFonts w:ascii="Palatino Linotype" w:hAnsi="Palatino Linotype" w:cs="Tahoma"/>
          <w:b/>
          <w:color w:val="000000" w:themeColor="text1"/>
        </w:rPr>
      </w:pPr>
    </w:p>
    <w:p w:rsidR="00635D29" w:rsidRPr="00635D29" w:rsidRDefault="00635D29" w:rsidP="00635D29">
      <w:pPr>
        <w:rPr>
          <w:rFonts w:ascii="Palatino Linotype" w:hAnsi="Palatino Linotype" w:cs="Tahoma"/>
          <w:b/>
          <w:color w:val="000000" w:themeColor="text1"/>
        </w:rPr>
      </w:pPr>
    </w:p>
    <w:p w:rsidR="00635D29" w:rsidRPr="00635D29" w:rsidRDefault="00635D29" w:rsidP="00635D29">
      <w:pPr>
        <w:pStyle w:val="Prrafodelista"/>
        <w:numPr>
          <w:ilvl w:val="0"/>
          <w:numId w:val="22"/>
        </w:numPr>
        <w:rPr>
          <w:rFonts w:ascii="Palatino Linotype" w:hAnsi="Palatino Linotype"/>
          <w:b/>
          <w:color w:val="000000" w:themeColor="text1"/>
          <w:sz w:val="22"/>
          <w:szCs w:val="20"/>
        </w:rPr>
      </w:pPr>
      <w:r w:rsidRPr="006E3ABC">
        <w:rPr>
          <w:rFonts w:ascii="Palatino Linotype" w:hAnsi="Palatino Linotype" w:cs="Tahoma"/>
          <w:b/>
          <w:color w:val="000000" w:themeColor="text1"/>
        </w:rPr>
        <w:t>RECOMENDACIONES PARA LA MEJORA (OPORTUNIDADES DE MEJORA, NECESIDADES DE CAMBIO, NECESIDAD DE RECURSOS)</w:t>
      </w:r>
    </w:p>
    <w:p w:rsidR="00635D29" w:rsidRPr="00635D29" w:rsidRDefault="00635D29" w:rsidP="00635D29">
      <w:pPr>
        <w:rPr>
          <w:rFonts w:ascii="Palatino Linotype" w:hAnsi="Palatino Linotype"/>
          <w:b/>
          <w:color w:val="000000" w:themeColor="text1"/>
          <w:sz w:val="22"/>
          <w:szCs w:val="20"/>
        </w:rPr>
      </w:pPr>
    </w:p>
    <w:p w:rsidR="00635D29" w:rsidRPr="00635D29" w:rsidRDefault="00635D29" w:rsidP="00635D29">
      <w:pPr>
        <w:pStyle w:val="Prrafodelista"/>
        <w:numPr>
          <w:ilvl w:val="0"/>
          <w:numId w:val="22"/>
        </w:numPr>
        <w:rPr>
          <w:rFonts w:ascii="Palatino Linotype" w:hAnsi="Palatino Linotype"/>
          <w:b/>
          <w:color w:val="000000" w:themeColor="text1"/>
        </w:rPr>
      </w:pPr>
      <w:r w:rsidRPr="006E3ABC">
        <w:rPr>
          <w:rFonts w:ascii="Palatino Linotype" w:hAnsi="Palatino Linotype" w:cs="Tahoma"/>
          <w:b/>
          <w:color w:val="000000" w:themeColor="text1"/>
        </w:rPr>
        <w:t>CONCLUSIONES GENERALES</w:t>
      </w:r>
    </w:p>
    <w:p w:rsidR="00635D29" w:rsidRPr="00635D29" w:rsidRDefault="00635D29" w:rsidP="00635D29">
      <w:pPr>
        <w:pStyle w:val="Prrafodelista"/>
        <w:rPr>
          <w:rFonts w:ascii="Palatino Linotype" w:hAnsi="Palatino Linotype"/>
          <w:b/>
          <w:color w:val="000000" w:themeColor="text1"/>
        </w:rPr>
      </w:pPr>
    </w:p>
    <w:p w:rsidR="00635D29" w:rsidRPr="00635D29" w:rsidRDefault="00635D29" w:rsidP="00635D29">
      <w:pPr>
        <w:rPr>
          <w:rFonts w:ascii="Palatino Linotype" w:hAnsi="Palatino Linotype"/>
          <w:b/>
          <w:color w:val="000000" w:themeColor="text1"/>
        </w:rPr>
      </w:pPr>
    </w:p>
    <w:p w:rsidR="00EC3996" w:rsidRDefault="00EC3996" w:rsidP="00FA1B50">
      <w:pPr>
        <w:jc w:val="right"/>
        <w:rPr>
          <w:rFonts w:ascii="Palatino Linotype" w:hAnsi="Palatino Linotype"/>
          <w:color w:val="FF0000"/>
        </w:rPr>
      </w:pPr>
    </w:p>
    <w:tbl>
      <w:tblPr>
        <w:tblW w:w="10231" w:type="dxa"/>
        <w:tblInd w:w="-40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231"/>
      </w:tblGrid>
      <w:tr w:rsidR="00EC3996" w:rsidRPr="00920319" w:rsidTr="00925B20">
        <w:trPr>
          <w:trHeight w:val="624"/>
        </w:trPr>
        <w:tc>
          <w:tcPr>
            <w:tcW w:w="102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C3996" w:rsidRPr="00920319" w:rsidRDefault="00EC3996" w:rsidP="00FD5769">
            <w:pPr>
              <w:pStyle w:val="Ttulo9"/>
              <w:rPr>
                <w:rFonts w:ascii="Palatino Linotype" w:hAnsi="Palatino Linotype" w:cs="Tahoma"/>
                <w:szCs w:val="24"/>
              </w:rPr>
            </w:pPr>
            <w:r w:rsidRPr="00920319">
              <w:rPr>
                <w:rFonts w:ascii="Palatino Linotype" w:hAnsi="Palatino Linotype" w:cs="Tahoma"/>
                <w:szCs w:val="24"/>
              </w:rPr>
              <w:lastRenderedPageBreak/>
              <w:t>FIRMAS</w:t>
            </w:r>
          </w:p>
        </w:tc>
      </w:tr>
      <w:tr w:rsidR="00EC3996" w:rsidRPr="007D4539" w:rsidTr="00FE0F5D">
        <w:trPr>
          <w:trHeight w:val="833"/>
        </w:trPr>
        <w:tc>
          <w:tcPr>
            <w:tcW w:w="1023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EC3996" w:rsidRPr="00920319" w:rsidRDefault="00EC3996" w:rsidP="00FD5769">
            <w:pPr>
              <w:rPr>
                <w:rFonts w:ascii="Palatino Linotype" w:hAnsi="Palatino Linotype" w:cs="Tahoma"/>
                <w:color w:val="FF0000"/>
                <w:lang w:val="es-CO"/>
              </w:rPr>
            </w:pPr>
          </w:p>
          <w:p w:rsidR="00EC3996" w:rsidRPr="00920319" w:rsidRDefault="00EC3996" w:rsidP="00FD5769">
            <w:pPr>
              <w:rPr>
                <w:rFonts w:ascii="Palatino Linotype" w:hAnsi="Palatino Linotype" w:cs="Tahoma"/>
                <w:b/>
                <w:color w:val="FF0000"/>
                <w:lang w:val="es-CO"/>
              </w:rPr>
            </w:pPr>
            <w:r w:rsidRPr="00920319">
              <w:rPr>
                <w:rFonts w:ascii="Palatino Linotype" w:hAnsi="Palatino Linotype" w:cs="Tahoma"/>
                <w:lang w:val="es-CO"/>
              </w:rPr>
              <w:t>En constancia de lo anterior, firman quienes en ella intervienen</w:t>
            </w:r>
            <w:r w:rsidRPr="00920319">
              <w:rPr>
                <w:rFonts w:ascii="Palatino Linotype" w:hAnsi="Palatino Linotype" w:cs="Tahoma"/>
                <w:color w:val="FF0000"/>
                <w:lang w:val="es-CO"/>
              </w:rPr>
              <w:t>.</w:t>
            </w:r>
          </w:p>
          <w:p w:rsidR="00EC3996" w:rsidRPr="00920319" w:rsidRDefault="00EC3996" w:rsidP="00FD5769">
            <w:pPr>
              <w:rPr>
                <w:rFonts w:ascii="Palatino Linotype" w:hAnsi="Palatino Linotype" w:cs="Tahoma"/>
                <w:b/>
                <w:color w:val="FF0000"/>
                <w:lang w:val="es-CO"/>
              </w:rPr>
            </w:pPr>
          </w:p>
          <w:p w:rsidR="00EC3996" w:rsidRDefault="00EC3996" w:rsidP="00FD5769">
            <w:pPr>
              <w:rPr>
                <w:rFonts w:ascii="Palatino Linotype" w:hAnsi="Palatino Linotype" w:cs="Tahoma"/>
                <w:b/>
                <w:color w:val="FF0000"/>
                <w:lang w:val="es-CO"/>
              </w:rPr>
            </w:pPr>
          </w:p>
          <w:p w:rsidR="00925B20" w:rsidRDefault="00925B20" w:rsidP="00FD5769">
            <w:pPr>
              <w:rPr>
                <w:rFonts w:ascii="Palatino Linotype" w:hAnsi="Palatino Linotype" w:cs="Tahoma"/>
                <w:b/>
                <w:color w:val="FF0000"/>
                <w:lang w:val="es-CO"/>
              </w:rPr>
            </w:pPr>
          </w:p>
          <w:p w:rsidR="00EC3996" w:rsidRDefault="00EC3996" w:rsidP="00FD5769">
            <w:pPr>
              <w:rPr>
                <w:rFonts w:ascii="Palatino Linotype" w:hAnsi="Palatino Linotype" w:cs="Tahoma"/>
                <w:b/>
                <w:color w:val="FF0000"/>
                <w:lang w:val="es-CO"/>
              </w:rPr>
            </w:pPr>
          </w:p>
          <w:p w:rsidR="00925B20" w:rsidRPr="00920319" w:rsidRDefault="00925B20" w:rsidP="00FD5769">
            <w:pPr>
              <w:rPr>
                <w:rFonts w:ascii="Palatino Linotype" w:hAnsi="Palatino Linotype" w:cs="Tahoma"/>
                <w:b/>
                <w:color w:val="FF0000"/>
                <w:lang w:val="es-CO"/>
              </w:rPr>
            </w:pPr>
          </w:p>
          <w:p w:rsidR="00EC3996" w:rsidRDefault="00635D29" w:rsidP="00FD5769">
            <w:pPr>
              <w:rPr>
                <w:rFonts w:ascii="Palatino Linotype" w:hAnsi="Palatino Linotype" w:cs="Tahoma"/>
                <w:b/>
                <w:lang w:val="es-CO"/>
              </w:rPr>
            </w:pPr>
            <w:r>
              <w:rPr>
                <w:rFonts w:ascii="Palatino Linotype" w:hAnsi="Palatino Linotype" w:cs="Tahoma"/>
                <w:b/>
                <w:lang w:val="es-CO"/>
              </w:rPr>
              <w:t xml:space="preserve">                      (NOMBRE)                                                                            </w:t>
            </w:r>
            <w:r>
              <w:rPr>
                <w:rFonts w:ascii="Palatino Linotype" w:hAnsi="Palatino Linotype" w:cs="Tahoma"/>
                <w:b/>
                <w:lang w:val="es-CO"/>
              </w:rPr>
              <w:t xml:space="preserve">(NOMBRE)             </w:t>
            </w:r>
            <w:r w:rsidR="00925B20">
              <w:rPr>
                <w:rFonts w:ascii="Palatino Linotype" w:hAnsi="Palatino Linotype" w:cs="Tahoma"/>
                <w:b/>
                <w:lang w:val="es-CO"/>
              </w:rPr>
              <w:t xml:space="preserve">PROFESIONAL UNIVERSITARIO                        </w:t>
            </w:r>
            <w:r w:rsidR="00EC3996" w:rsidRPr="00920319">
              <w:rPr>
                <w:rFonts w:ascii="Palatino Linotype" w:hAnsi="Palatino Linotype" w:cs="Tahoma"/>
                <w:b/>
                <w:lang w:val="es-CO"/>
              </w:rPr>
              <w:t>REPRESENTANTE DE LA DIRECCIÓN</w:t>
            </w:r>
          </w:p>
          <w:p w:rsidR="00925B20" w:rsidRDefault="00925B20" w:rsidP="00925B20">
            <w:pPr>
              <w:rPr>
                <w:rFonts w:ascii="Palatino Linotype" w:hAnsi="Palatino Linotype" w:cs="Tahoma"/>
                <w:b/>
                <w:lang w:val="es-CO"/>
              </w:rPr>
            </w:pPr>
            <w:r>
              <w:rPr>
                <w:rFonts w:ascii="Palatino Linotype" w:hAnsi="Palatino Linotype" w:cs="Tahoma"/>
                <w:b/>
                <w:lang w:val="es-CO"/>
              </w:rPr>
              <w:t xml:space="preserve">    DE CONTROL INTERNO                                             DIRECTORA DE CALIDAD </w:t>
            </w:r>
          </w:p>
          <w:p w:rsidR="00925B20" w:rsidRDefault="00925B20" w:rsidP="00FD5769">
            <w:pPr>
              <w:rPr>
                <w:rFonts w:ascii="Palatino Linotype" w:hAnsi="Palatino Linotype" w:cs="Tahoma"/>
                <w:b/>
                <w:lang w:val="es-CO"/>
              </w:rPr>
            </w:pPr>
          </w:p>
          <w:p w:rsidR="0017492F" w:rsidRDefault="0017492F" w:rsidP="00FD5769">
            <w:pPr>
              <w:rPr>
                <w:rFonts w:ascii="Palatino Linotype" w:hAnsi="Palatino Linotype" w:cs="Tahoma"/>
                <w:b/>
                <w:lang w:val="es-CO"/>
              </w:rPr>
            </w:pPr>
          </w:p>
          <w:p w:rsidR="0017492F" w:rsidRDefault="0017492F" w:rsidP="00FD5769">
            <w:pPr>
              <w:rPr>
                <w:rFonts w:ascii="Palatino Linotype" w:hAnsi="Palatino Linotype" w:cs="Tahoma"/>
                <w:b/>
                <w:lang w:val="es-CO"/>
              </w:rPr>
            </w:pPr>
          </w:p>
          <w:p w:rsidR="00925B20" w:rsidRDefault="00925B20" w:rsidP="00FD5769">
            <w:pPr>
              <w:rPr>
                <w:rFonts w:ascii="Palatino Linotype" w:hAnsi="Palatino Linotype" w:cs="Tahoma"/>
                <w:b/>
                <w:lang w:val="es-CO"/>
              </w:rPr>
            </w:pPr>
          </w:p>
          <w:p w:rsidR="00925B20" w:rsidRDefault="00925B20" w:rsidP="00FD5769">
            <w:pPr>
              <w:rPr>
                <w:rFonts w:ascii="Palatino Linotype" w:hAnsi="Palatino Linotype" w:cs="Tahoma"/>
                <w:b/>
                <w:lang w:val="es-CO"/>
              </w:rPr>
            </w:pPr>
          </w:p>
          <w:p w:rsidR="001138CB" w:rsidRDefault="001138CB" w:rsidP="00FD5769">
            <w:pPr>
              <w:rPr>
                <w:rFonts w:ascii="Palatino Linotype" w:hAnsi="Palatino Linotype" w:cs="Tahoma"/>
                <w:b/>
                <w:lang w:val="es-CO"/>
              </w:rPr>
            </w:pPr>
          </w:p>
          <w:p w:rsidR="00925B20" w:rsidRDefault="00925B20" w:rsidP="0017492F">
            <w:pPr>
              <w:jc w:val="center"/>
              <w:rPr>
                <w:rFonts w:ascii="Palatino Linotype" w:hAnsi="Palatino Linotype" w:cs="Tahoma"/>
                <w:b/>
                <w:lang w:val="es-CO"/>
              </w:rPr>
            </w:pPr>
            <w:r>
              <w:rPr>
                <w:rFonts w:ascii="Palatino Linotype" w:hAnsi="Palatino Linotype" w:cs="Tahoma"/>
                <w:b/>
                <w:lang w:val="es-CO"/>
              </w:rPr>
              <w:t xml:space="preserve">JOSÉ LUIS ÚRON MARQUÉZ </w:t>
            </w:r>
          </w:p>
          <w:p w:rsidR="00EC3996" w:rsidRPr="00920319" w:rsidRDefault="00925B20" w:rsidP="00925B20">
            <w:pPr>
              <w:jc w:val="center"/>
              <w:rPr>
                <w:rFonts w:ascii="Palatino Linotype" w:hAnsi="Palatino Linotype" w:cs="Tahoma"/>
                <w:b/>
                <w:color w:val="FF0000"/>
                <w:lang w:val="es-CO"/>
              </w:rPr>
            </w:pPr>
            <w:r w:rsidRPr="00920319">
              <w:rPr>
                <w:rFonts w:ascii="Palatino Linotype" w:hAnsi="Palatino Linotype" w:cs="Tahoma"/>
                <w:b/>
                <w:lang w:val="es-CO"/>
              </w:rPr>
              <w:t xml:space="preserve">PRESIDENTE EJECUTIVO                                 </w:t>
            </w:r>
            <w:r>
              <w:rPr>
                <w:rFonts w:ascii="Palatino Linotype" w:hAnsi="Palatino Linotype" w:cs="Tahoma"/>
                <w:b/>
                <w:lang w:val="es-CO"/>
              </w:rPr>
              <w:t xml:space="preserve">                       </w:t>
            </w:r>
          </w:p>
        </w:tc>
      </w:tr>
    </w:tbl>
    <w:p w:rsidR="00EC3996" w:rsidRPr="00920319" w:rsidRDefault="00EC3996" w:rsidP="00FA1B50">
      <w:pPr>
        <w:jc w:val="right"/>
        <w:rPr>
          <w:rFonts w:ascii="Palatino Linotype" w:hAnsi="Palatino Linotype"/>
          <w:color w:val="FF0000"/>
        </w:rPr>
      </w:pPr>
    </w:p>
    <w:sectPr w:rsidR="00EC3996" w:rsidRPr="00920319" w:rsidSect="000A26DF">
      <w:headerReference w:type="default" r:id="rId9"/>
      <w:pgSz w:w="12240" w:h="15840" w:code="1"/>
      <w:pgMar w:top="1701" w:right="1701" w:bottom="1418" w:left="1701" w:header="7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3F1" w:rsidRDefault="00D063F1" w:rsidP="00EC3996">
      <w:r>
        <w:separator/>
      </w:r>
    </w:p>
  </w:endnote>
  <w:endnote w:type="continuationSeparator" w:id="0">
    <w:p w:rsidR="00D063F1" w:rsidRDefault="00D063F1" w:rsidP="00EC3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umanst521 BT">
    <w:altName w:val="Times New Roman"/>
    <w:charset w:val="00"/>
    <w:family w:val="swiss"/>
    <w:pitch w:val="variable"/>
    <w:sig w:usb0="00000007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3F1" w:rsidRDefault="00D063F1" w:rsidP="00EC3996">
      <w:r>
        <w:separator/>
      </w:r>
    </w:p>
  </w:footnote>
  <w:footnote w:type="continuationSeparator" w:id="0">
    <w:p w:rsidR="00D063F1" w:rsidRDefault="00D063F1" w:rsidP="00EC39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8646"/>
    </w:tblGrid>
    <w:tr w:rsidR="00677C09" w:rsidRPr="0052699B" w:rsidTr="000A26DF">
      <w:trPr>
        <w:trHeight w:val="1580"/>
      </w:trPr>
      <w:tc>
        <w:tcPr>
          <w:tcW w:w="1844" w:type="dxa"/>
          <w:tcBorders>
            <w:right w:val="single" w:sz="4" w:space="0" w:color="auto"/>
          </w:tcBorders>
          <w:shd w:val="clear" w:color="auto" w:fill="auto"/>
        </w:tcPr>
        <w:p w:rsidR="00677C09" w:rsidRPr="0052699B" w:rsidRDefault="00677C09" w:rsidP="00FD5769">
          <w:pPr>
            <w:tabs>
              <w:tab w:val="center" w:pos="4419"/>
              <w:tab w:val="right" w:pos="8838"/>
            </w:tabs>
          </w:pPr>
          <w:r>
            <w:rPr>
              <w:noProof/>
              <w:lang w:val="es-CO" w:eastAsia="es-CO"/>
            </w:rPr>
            <mc:AlternateContent>
              <mc:Choice Requires="wps">
                <w:drawing>
                  <wp:anchor distT="0" distB="0" distL="114300" distR="114300" simplePos="0" relativeHeight="251666432" behindDoc="1" locked="0" layoutInCell="1" allowOverlap="1" wp14:anchorId="14A5BA8D" wp14:editId="34F262F4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1000760"/>
                    <wp:effectExtent l="9525" t="9525" r="9525" b="8890"/>
                    <wp:wrapNone/>
                    <wp:docPr id="24" name="Rectángulo redondeado 2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100076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Rectángulo redondeado 24" o:spid="_x0000_s1026" style="position:absolute;margin-left:-8.9pt;margin-top:.05pt;width:527.25pt;height:78.8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" strokeweight=".25pt"/>
                </w:pict>
              </mc:Fallback>
            </mc:AlternateContent>
          </w:r>
          <w:r>
            <w:rPr>
              <w:noProof/>
              <w:lang w:val="es-CO" w:eastAsia="es-CO"/>
            </w:rPr>
            <w:drawing>
              <wp:anchor distT="0" distB="0" distL="114300" distR="114300" simplePos="0" relativeHeight="251665408" behindDoc="0" locked="0" layoutInCell="1" allowOverlap="1" wp14:anchorId="51CAF92A" wp14:editId="72C5A7E2">
                <wp:simplePos x="0" y="0"/>
                <wp:positionH relativeFrom="margin">
                  <wp:posOffset>109855</wp:posOffset>
                </wp:positionH>
                <wp:positionV relativeFrom="margin">
                  <wp:posOffset>15240</wp:posOffset>
                </wp:positionV>
                <wp:extent cx="865505" cy="810895"/>
                <wp:effectExtent l="0" t="0" r="0" b="8255"/>
                <wp:wrapSquare wrapText="bothSides"/>
                <wp:docPr id="22" name="Imagen 22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1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5505" cy="810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646" w:type="dxa"/>
          <w:tcBorders>
            <w:left w:val="single" w:sz="4" w:space="0" w:color="auto"/>
          </w:tcBorders>
          <w:shd w:val="clear" w:color="auto" w:fill="auto"/>
          <w:vAlign w:val="center"/>
        </w:tcPr>
        <w:p w:rsidR="00677C09" w:rsidRDefault="00677C09" w:rsidP="00FD5769">
          <w:pPr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</w:p>
        <w:p w:rsidR="00677C09" w:rsidRDefault="00677C09" w:rsidP="00FD5769">
          <w:pPr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 w:rsidRPr="00EC3996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INFORME DE REVISIÓN GERENCIAL</w:t>
          </w: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 </w:t>
          </w:r>
        </w:p>
        <w:p w:rsidR="00677C09" w:rsidRDefault="00677C09" w:rsidP="00FD5769">
          <w:pPr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                                                                                              </w:t>
          </w:r>
        </w:p>
        <w:p w:rsidR="00677C09" w:rsidRPr="000A26DF" w:rsidRDefault="00677C09" w:rsidP="00FD5769">
          <w:pPr>
            <w:jc w:val="center"/>
            <w:rPr>
              <w:rFonts w:ascii="Humanst521 BT" w:hAnsi="Humanst521 BT" w:cs="Arial"/>
              <w:b/>
              <w:color w:val="365F91"/>
              <w:sz w:val="20"/>
              <w:szCs w:val="20"/>
            </w:rPr>
          </w:pPr>
          <w:r w:rsidRPr="000A26DF">
            <w:rPr>
              <w:rFonts w:ascii="Palatino Linotype" w:hAnsi="Palatino Linotype" w:cs="Arial"/>
              <w:b/>
              <w:sz w:val="28"/>
              <w:szCs w:val="28"/>
            </w:rPr>
            <w:t xml:space="preserve">                                                                                               </w:t>
          </w:r>
          <w:r w:rsidRPr="000A26DF">
            <w:rPr>
              <w:rFonts w:ascii="Palatino Linotype" w:hAnsi="Palatino Linotype" w:cs="Arial"/>
              <w:b/>
              <w:sz w:val="20"/>
              <w:szCs w:val="20"/>
            </w:rPr>
            <w:t xml:space="preserve">Página </w:t>
          </w:r>
          <w:r w:rsidRPr="000A26DF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0A26DF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0A26DF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635D29">
            <w:rPr>
              <w:rFonts w:ascii="Palatino Linotype" w:hAnsi="Palatino Linotype" w:cs="Arial"/>
              <w:b/>
              <w:noProof/>
              <w:sz w:val="20"/>
              <w:szCs w:val="20"/>
            </w:rPr>
            <w:t>1</w:t>
          </w:r>
          <w:r w:rsidRPr="000A26DF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0A26DF">
            <w:rPr>
              <w:rFonts w:ascii="Palatino Linotype" w:hAnsi="Palatino Linotype" w:cs="Arial"/>
              <w:b/>
              <w:sz w:val="20"/>
              <w:szCs w:val="20"/>
            </w:rPr>
            <w:t xml:space="preserve"> de </w:t>
          </w:r>
          <w:r w:rsidRPr="000A26DF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0A26DF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0A26DF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635D29">
            <w:rPr>
              <w:rFonts w:ascii="Palatino Linotype" w:hAnsi="Palatino Linotype" w:cs="Arial"/>
              <w:b/>
              <w:noProof/>
              <w:sz w:val="20"/>
              <w:szCs w:val="20"/>
            </w:rPr>
            <w:t>3</w:t>
          </w:r>
          <w:r w:rsidRPr="000A26DF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677C09" w:rsidRPr="00EC3996" w:rsidRDefault="00677C09">
    <w:pPr>
      <w:pStyle w:val="Encabezado"/>
      <w:rPr>
        <w:lang w:val="es-C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15318"/>
    <w:multiLevelType w:val="hybridMultilevel"/>
    <w:tmpl w:val="D598BCD6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F5E3374"/>
    <w:multiLevelType w:val="hybridMultilevel"/>
    <w:tmpl w:val="FA9CDA10"/>
    <w:lvl w:ilvl="0" w:tplc="15EA10FC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  <w:color w:val="auto"/>
        <w:lang w:val="es-CO"/>
      </w:rPr>
    </w:lvl>
    <w:lvl w:ilvl="1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6A1564D"/>
    <w:multiLevelType w:val="hybridMultilevel"/>
    <w:tmpl w:val="BC5C9878"/>
    <w:lvl w:ilvl="0" w:tplc="AE28AD5C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000000" w:themeColor="text1"/>
        <w:sz w:val="22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F66E9"/>
    <w:multiLevelType w:val="hybridMultilevel"/>
    <w:tmpl w:val="A3800CEE"/>
    <w:lvl w:ilvl="0" w:tplc="24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AC11554"/>
    <w:multiLevelType w:val="hybridMultilevel"/>
    <w:tmpl w:val="ECBECE20"/>
    <w:lvl w:ilvl="0" w:tplc="240A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1AE50960"/>
    <w:multiLevelType w:val="hybridMultilevel"/>
    <w:tmpl w:val="D110FA7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7F0772"/>
    <w:multiLevelType w:val="hybridMultilevel"/>
    <w:tmpl w:val="48184930"/>
    <w:lvl w:ilvl="0" w:tplc="24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BC92178"/>
    <w:multiLevelType w:val="hybridMultilevel"/>
    <w:tmpl w:val="A4501E36"/>
    <w:lvl w:ilvl="0" w:tplc="240A0003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1" w:tplc="240A0019" w:tentative="1">
      <w:start w:val="1"/>
      <w:numFmt w:val="lowerLetter"/>
      <w:lvlText w:val="%2."/>
      <w:lvlJc w:val="left"/>
      <w:pPr>
        <w:ind w:left="2782" w:hanging="360"/>
      </w:pPr>
    </w:lvl>
    <w:lvl w:ilvl="2" w:tplc="240A001B" w:tentative="1">
      <w:start w:val="1"/>
      <w:numFmt w:val="lowerRoman"/>
      <w:lvlText w:val="%3."/>
      <w:lvlJc w:val="right"/>
      <w:pPr>
        <w:ind w:left="3502" w:hanging="180"/>
      </w:pPr>
    </w:lvl>
    <w:lvl w:ilvl="3" w:tplc="240A000F" w:tentative="1">
      <w:start w:val="1"/>
      <w:numFmt w:val="decimal"/>
      <w:lvlText w:val="%4."/>
      <w:lvlJc w:val="left"/>
      <w:pPr>
        <w:ind w:left="4222" w:hanging="360"/>
      </w:pPr>
    </w:lvl>
    <w:lvl w:ilvl="4" w:tplc="240A0019" w:tentative="1">
      <w:start w:val="1"/>
      <w:numFmt w:val="lowerLetter"/>
      <w:lvlText w:val="%5."/>
      <w:lvlJc w:val="left"/>
      <w:pPr>
        <w:ind w:left="4942" w:hanging="360"/>
      </w:pPr>
    </w:lvl>
    <w:lvl w:ilvl="5" w:tplc="240A001B" w:tentative="1">
      <w:start w:val="1"/>
      <w:numFmt w:val="lowerRoman"/>
      <w:lvlText w:val="%6."/>
      <w:lvlJc w:val="right"/>
      <w:pPr>
        <w:ind w:left="5662" w:hanging="180"/>
      </w:pPr>
    </w:lvl>
    <w:lvl w:ilvl="6" w:tplc="240A000F" w:tentative="1">
      <w:start w:val="1"/>
      <w:numFmt w:val="decimal"/>
      <w:lvlText w:val="%7."/>
      <w:lvlJc w:val="left"/>
      <w:pPr>
        <w:ind w:left="6382" w:hanging="360"/>
      </w:pPr>
    </w:lvl>
    <w:lvl w:ilvl="7" w:tplc="240A0019" w:tentative="1">
      <w:start w:val="1"/>
      <w:numFmt w:val="lowerLetter"/>
      <w:lvlText w:val="%8."/>
      <w:lvlJc w:val="left"/>
      <w:pPr>
        <w:ind w:left="7102" w:hanging="360"/>
      </w:pPr>
    </w:lvl>
    <w:lvl w:ilvl="8" w:tplc="240A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8">
    <w:nsid w:val="24A172D6"/>
    <w:multiLevelType w:val="hybridMultilevel"/>
    <w:tmpl w:val="A268DE2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9B4098"/>
    <w:multiLevelType w:val="hybridMultilevel"/>
    <w:tmpl w:val="A77CAB2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3E6A08"/>
    <w:multiLevelType w:val="hybridMultilevel"/>
    <w:tmpl w:val="2E665E0A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D145DD2"/>
    <w:multiLevelType w:val="hybridMultilevel"/>
    <w:tmpl w:val="FFC032A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093F82"/>
    <w:multiLevelType w:val="hybridMultilevel"/>
    <w:tmpl w:val="39F6E852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000000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285D0B"/>
    <w:multiLevelType w:val="hybridMultilevel"/>
    <w:tmpl w:val="64A6AEE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D57BA4"/>
    <w:multiLevelType w:val="hybridMultilevel"/>
    <w:tmpl w:val="4DAE6F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342FD2"/>
    <w:multiLevelType w:val="hybridMultilevel"/>
    <w:tmpl w:val="7D2CA770"/>
    <w:lvl w:ilvl="0" w:tplc="240A0013">
      <w:start w:val="1"/>
      <w:numFmt w:val="upperRoman"/>
      <w:lvlText w:val="%1."/>
      <w:lvlJc w:val="right"/>
      <w:pPr>
        <w:ind w:left="1776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496" w:hanging="360"/>
      </w:pPr>
    </w:lvl>
    <w:lvl w:ilvl="2" w:tplc="240A001B" w:tentative="1">
      <w:start w:val="1"/>
      <w:numFmt w:val="lowerRoman"/>
      <w:lvlText w:val="%3."/>
      <w:lvlJc w:val="right"/>
      <w:pPr>
        <w:ind w:left="3216" w:hanging="180"/>
      </w:pPr>
    </w:lvl>
    <w:lvl w:ilvl="3" w:tplc="240A000F" w:tentative="1">
      <w:start w:val="1"/>
      <w:numFmt w:val="decimal"/>
      <w:lvlText w:val="%4."/>
      <w:lvlJc w:val="left"/>
      <w:pPr>
        <w:ind w:left="3936" w:hanging="360"/>
      </w:pPr>
    </w:lvl>
    <w:lvl w:ilvl="4" w:tplc="240A0019" w:tentative="1">
      <w:start w:val="1"/>
      <w:numFmt w:val="lowerLetter"/>
      <w:lvlText w:val="%5."/>
      <w:lvlJc w:val="left"/>
      <w:pPr>
        <w:ind w:left="4656" w:hanging="360"/>
      </w:pPr>
    </w:lvl>
    <w:lvl w:ilvl="5" w:tplc="240A001B" w:tentative="1">
      <w:start w:val="1"/>
      <w:numFmt w:val="lowerRoman"/>
      <w:lvlText w:val="%6."/>
      <w:lvlJc w:val="right"/>
      <w:pPr>
        <w:ind w:left="5376" w:hanging="180"/>
      </w:pPr>
    </w:lvl>
    <w:lvl w:ilvl="6" w:tplc="240A000F" w:tentative="1">
      <w:start w:val="1"/>
      <w:numFmt w:val="decimal"/>
      <w:lvlText w:val="%7."/>
      <w:lvlJc w:val="left"/>
      <w:pPr>
        <w:ind w:left="6096" w:hanging="360"/>
      </w:pPr>
    </w:lvl>
    <w:lvl w:ilvl="7" w:tplc="240A0019" w:tentative="1">
      <w:start w:val="1"/>
      <w:numFmt w:val="lowerLetter"/>
      <w:lvlText w:val="%8."/>
      <w:lvlJc w:val="left"/>
      <w:pPr>
        <w:ind w:left="6816" w:hanging="360"/>
      </w:pPr>
    </w:lvl>
    <w:lvl w:ilvl="8" w:tplc="24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>
    <w:nsid w:val="518521E5"/>
    <w:multiLevelType w:val="hybridMultilevel"/>
    <w:tmpl w:val="1C7AEF32"/>
    <w:lvl w:ilvl="0" w:tplc="240A001B">
      <w:start w:val="1"/>
      <w:numFmt w:val="lowerRoman"/>
      <w:lvlText w:val="%1."/>
      <w:lvlJc w:val="right"/>
      <w:pPr>
        <w:ind w:left="1627" w:hanging="360"/>
      </w:pPr>
      <w:rPr>
        <w:rFonts w:hint="default"/>
      </w:rPr>
    </w:lvl>
    <w:lvl w:ilvl="1" w:tplc="240A0003">
      <w:start w:val="1"/>
      <w:numFmt w:val="bullet"/>
      <w:lvlText w:val="o"/>
      <w:lvlJc w:val="left"/>
      <w:pPr>
        <w:ind w:left="3054" w:hanging="360"/>
      </w:pPr>
      <w:rPr>
        <w:rFonts w:ascii="Courier New" w:hAnsi="Courier New" w:cs="Courier New" w:hint="default"/>
      </w:rPr>
    </w:lvl>
    <w:lvl w:ilvl="2" w:tplc="240A0003">
      <w:start w:val="1"/>
      <w:numFmt w:val="bullet"/>
      <w:lvlText w:val="o"/>
      <w:lvlJc w:val="left"/>
      <w:pPr>
        <w:ind w:left="2486" w:hanging="360"/>
      </w:pPr>
      <w:rPr>
        <w:rFonts w:ascii="Courier New" w:hAnsi="Courier New" w:cs="Courier New" w:hint="default"/>
      </w:rPr>
    </w:lvl>
    <w:lvl w:ilvl="3" w:tplc="0B065772">
      <w:start w:val="1"/>
      <w:numFmt w:val="decimal"/>
      <w:lvlText w:val="%4)"/>
      <w:lvlJc w:val="left"/>
      <w:pPr>
        <w:ind w:left="3787" w:hanging="360"/>
      </w:pPr>
      <w:rPr>
        <w:rFonts w:hint="default"/>
      </w:rPr>
    </w:lvl>
    <w:lvl w:ilvl="4" w:tplc="D322763C">
      <w:start w:val="1"/>
      <w:numFmt w:val="decimal"/>
      <w:lvlText w:val="%5."/>
      <w:lvlJc w:val="left"/>
      <w:pPr>
        <w:ind w:left="786" w:hanging="360"/>
      </w:pPr>
      <w:rPr>
        <w:rFonts w:hint="default"/>
      </w:rPr>
    </w:lvl>
    <w:lvl w:ilvl="5" w:tplc="240A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17">
    <w:nsid w:val="531B01BA"/>
    <w:multiLevelType w:val="hybridMultilevel"/>
    <w:tmpl w:val="B8F667E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A248EF"/>
    <w:multiLevelType w:val="hybridMultilevel"/>
    <w:tmpl w:val="7BA2785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496116"/>
    <w:multiLevelType w:val="hybridMultilevel"/>
    <w:tmpl w:val="25E62AB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6F1A8A"/>
    <w:multiLevelType w:val="hybridMultilevel"/>
    <w:tmpl w:val="A268DE2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AF4471"/>
    <w:multiLevelType w:val="hybridMultilevel"/>
    <w:tmpl w:val="C34A72B2"/>
    <w:lvl w:ilvl="0" w:tplc="E00E37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506" w:hanging="360"/>
      </w:pPr>
    </w:lvl>
    <w:lvl w:ilvl="2" w:tplc="240A001B" w:tentative="1">
      <w:start w:val="1"/>
      <w:numFmt w:val="lowerRoman"/>
      <w:lvlText w:val="%3."/>
      <w:lvlJc w:val="right"/>
      <w:pPr>
        <w:ind w:left="2226" w:hanging="180"/>
      </w:pPr>
    </w:lvl>
    <w:lvl w:ilvl="3" w:tplc="240A000F" w:tentative="1">
      <w:start w:val="1"/>
      <w:numFmt w:val="decimal"/>
      <w:lvlText w:val="%4."/>
      <w:lvlJc w:val="left"/>
      <w:pPr>
        <w:ind w:left="2946" w:hanging="360"/>
      </w:pPr>
    </w:lvl>
    <w:lvl w:ilvl="4" w:tplc="240A0019" w:tentative="1">
      <w:start w:val="1"/>
      <w:numFmt w:val="lowerLetter"/>
      <w:lvlText w:val="%5."/>
      <w:lvlJc w:val="left"/>
      <w:pPr>
        <w:ind w:left="3666" w:hanging="360"/>
      </w:pPr>
    </w:lvl>
    <w:lvl w:ilvl="5" w:tplc="240A001B" w:tentative="1">
      <w:start w:val="1"/>
      <w:numFmt w:val="lowerRoman"/>
      <w:lvlText w:val="%6."/>
      <w:lvlJc w:val="right"/>
      <w:pPr>
        <w:ind w:left="4386" w:hanging="180"/>
      </w:pPr>
    </w:lvl>
    <w:lvl w:ilvl="6" w:tplc="240A000F" w:tentative="1">
      <w:start w:val="1"/>
      <w:numFmt w:val="decimal"/>
      <w:lvlText w:val="%7."/>
      <w:lvlJc w:val="left"/>
      <w:pPr>
        <w:ind w:left="5106" w:hanging="360"/>
      </w:pPr>
    </w:lvl>
    <w:lvl w:ilvl="7" w:tplc="240A0019" w:tentative="1">
      <w:start w:val="1"/>
      <w:numFmt w:val="lowerLetter"/>
      <w:lvlText w:val="%8."/>
      <w:lvlJc w:val="left"/>
      <w:pPr>
        <w:ind w:left="5826" w:hanging="360"/>
      </w:pPr>
    </w:lvl>
    <w:lvl w:ilvl="8" w:tplc="240A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12"/>
  </w:num>
  <w:num w:numId="6">
    <w:abstractNumId w:val="10"/>
  </w:num>
  <w:num w:numId="7">
    <w:abstractNumId w:val="6"/>
  </w:num>
  <w:num w:numId="8">
    <w:abstractNumId w:val="15"/>
  </w:num>
  <w:num w:numId="9">
    <w:abstractNumId w:val="11"/>
  </w:num>
  <w:num w:numId="10">
    <w:abstractNumId w:val="20"/>
  </w:num>
  <w:num w:numId="11">
    <w:abstractNumId w:val="14"/>
  </w:num>
  <w:num w:numId="12">
    <w:abstractNumId w:val="16"/>
  </w:num>
  <w:num w:numId="13">
    <w:abstractNumId w:val="7"/>
  </w:num>
  <w:num w:numId="14">
    <w:abstractNumId w:val="13"/>
  </w:num>
  <w:num w:numId="15">
    <w:abstractNumId w:val="3"/>
  </w:num>
  <w:num w:numId="16">
    <w:abstractNumId w:val="5"/>
  </w:num>
  <w:num w:numId="17">
    <w:abstractNumId w:val="9"/>
  </w:num>
  <w:num w:numId="18">
    <w:abstractNumId w:val="18"/>
  </w:num>
  <w:num w:numId="19">
    <w:abstractNumId w:val="19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0D9"/>
    <w:rsid w:val="00004DF5"/>
    <w:rsid w:val="00004EDE"/>
    <w:rsid w:val="0001076F"/>
    <w:rsid w:val="00011454"/>
    <w:rsid w:val="000128D6"/>
    <w:rsid w:val="00013249"/>
    <w:rsid w:val="00016037"/>
    <w:rsid w:val="000163A3"/>
    <w:rsid w:val="00016F16"/>
    <w:rsid w:val="00017CAB"/>
    <w:rsid w:val="00023177"/>
    <w:rsid w:val="00027DB9"/>
    <w:rsid w:val="00030733"/>
    <w:rsid w:val="000376CD"/>
    <w:rsid w:val="00042D13"/>
    <w:rsid w:val="00047549"/>
    <w:rsid w:val="000475A7"/>
    <w:rsid w:val="00052499"/>
    <w:rsid w:val="00052D1A"/>
    <w:rsid w:val="00053439"/>
    <w:rsid w:val="00060FED"/>
    <w:rsid w:val="00061EA9"/>
    <w:rsid w:val="000629BE"/>
    <w:rsid w:val="00067845"/>
    <w:rsid w:val="000707BF"/>
    <w:rsid w:val="000758CC"/>
    <w:rsid w:val="00076102"/>
    <w:rsid w:val="000839AA"/>
    <w:rsid w:val="00084158"/>
    <w:rsid w:val="00084466"/>
    <w:rsid w:val="00091BB2"/>
    <w:rsid w:val="00092625"/>
    <w:rsid w:val="00092889"/>
    <w:rsid w:val="00092E40"/>
    <w:rsid w:val="0009336E"/>
    <w:rsid w:val="000938DA"/>
    <w:rsid w:val="00095DB9"/>
    <w:rsid w:val="00096E17"/>
    <w:rsid w:val="000A0598"/>
    <w:rsid w:val="000A2266"/>
    <w:rsid w:val="000A26DF"/>
    <w:rsid w:val="000A7A97"/>
    <w:rsid w:val="000B1B90"/>
    <w:rsid w:val="000B3278"/>
    <w:rsid w:val="000B351A"/>
    <w:rsid w:val="000C4827"/>
    <w:rsid w:val="000C5BD0"/>
    <w:rsid w:val="000C641D"/>
    <w:rsid w:val="000D2136"/>
    <w:rsid w:val="000D300B"/>
    <w:rsid w:val="000D3276"/>
    <w:rsid w:val="000D406D"/>
    <w:rsid w:val="000E4C27"/>
    <w:rsid w:val="000E70B4"/>
    <w:rsid w:val="000E74F0"/>
    <w:rsid w:val="000F2A2C"/>
    <w:rsid w:val="000F395C"/>
    <w:rsid w:val="000F5868"/>
    <w:rsid w:val="000F5D36"/>
    <w:rsid w:val="00102D15"/>
    <w:rsid w:val="00103584"/>
    <w:rsid w:val="00103979"/>
    <w:rsid w:val="00104FD5"/>
    <w:rsid w:val="00111B09"/>
    <w:rsid w:val="001138CB"/>
    <w:rsid w:val="00113FA8"/>
    <w:rsid w:val="00114174"/>
    <w:rsid w:val="001148B2"/>
    <w:rsid w:val="00120BC9"/>
    <w:rsid w:val="00121316"/>
    <w:rsid w:val="00130FF0"/>
    <w:rsid w:val="00132B69"/>
    <w:rsid w:val="0013382C"/>
    <w:rsid w:val="00135BA0"/>
    <w:rsid w:val="001368FD"/>
    <w:rsid w:val="001471DC"/>
    <w:rsid w:val="00150792"/>
    <w:rsid w:val="00152A0A"/>
    <w:rsid w:val="0015410A"/>
    <w:rsid w:val="001651F4"/>
    <w:rsid w:val="00165C60"/>
    <w:rsid w:val="00166765"/>
    <w:rsid w:val="00170830"/>
    <w:rsid w:val="00171D4E"/>
    <w:rsid w:val="001728CA"/>
    <w:rsid w:val="00172951"/>
    <w:rsid w:val="00173076"/>
    <w:rsid w:val="0017492F"/>
    <w:rsid w:val="0017539A"/>
    <w:rsid w:val="001856EF"/>
    <w:rsid w:val="0018750D"/>
    <w:rsid w:val="001917FB"/>
    <w:rsid w:val="00193ADD"/>
    <w:rsid w:val="00194E7E"/>
    <w:rsid w:val="00196794"/>
    <w:rsid w:val="00196DAA"/>
    <w:rsid w:val="001A371D"/>
    <w:rsid w:val="001A4D87"/>
    <w:rsid w:val="001A6022"/>
    <w:rsid w:val="001A6168"/>
    <w:rsid w:val="001B4629"/>
    <w:rsid w:val="001B6E47"/>
    <w:rsid w:val="001C6249"/>
    <w:rsid w:val="001C7FA0"/>
    <w:rsid w:val="001D0F87"/>
    <w:rsid w:val="001D2B97"/>
    <w:rsid w:val="001D5123"/>
    <w:rsid w:val="001D67AF"/>
    <w:rsid w:val="001E0828"/>
    <w:rsid w:val="001E3441"/>
    <w:rsid w:val="001E4F36"/>
    <w:rsid w:val="001E6895"/>
    <w:rsid w:val="001F02F2"/>
    <w:rsid w:val="001F121A"/>
    <w:rsid w:val="001F4D83"/>
    <w:rsid w:val="002008BD"/>
    <w:rsid w:val="00200A1F"/>
    <w:rsid w:val="002070C7"/>
    <w:rsid w:val="0020771E"/>
    <w:rsid w:val="00207A10"/>
    <w:rsid w:val="00213A71"/>
    <w:rsid w:val="002162DF"/>
    <w:rsid w:val="00217668"/>
    <w:rsid w:val="002246AB"/>
    <w:rsid w:val="0022482B"/>
    <w:rsid w:val="00227F0C"/>
    <w:rsid w:val="002312C3"/>
    <w:rsid w:val="00232B96"/>
    <w:rsid w:val="00236269"/>
    <w:rsid w:val="00244668"/>
    <w:rsid w:val="0024472F"/>
    <w:rsid w:val="00244770"/>
    <w:rsid w:val="00256986"/>
    <w:rsid w:val="00256A08"/>
    <w:rsid w:val="00257788"/>
    <w:rsid w:val="002619FC"/>
    <w:rsid w:val="0026466E"/>
    <w:rsid w:val="00267785"/>
    <w:rsid w:val="0027282E"/>
    <w:rsid w:val="002775E4"/>
    <w:rsid w:val="002843F0"/>
    <w:rsid w:val="00286009"/>
    <w:rsid w:val="00287771"/>
    <w:rsid w:val="002930D5"/>
    <w:rsid w:val="00295DCD"/>
    <w:rsid w:val="00295F41"/>
    <w:rsid w:val="002975E5"/>
    <w:rsid w:val="002A38DB"/>
    <w:rsid w:val="002B2205"/>
    <w:rsid w:val="002B4D67"/>
    <w:rsid w:val="002B68CA"/>
    <w:rsid w:val="002B78D7"/>
    <w:rsid w:val="002B7C5E"/>
    <w:rsid w:val="002C01D6"/>
    <w:rsid w:val="002C5621"/>
    <w:rsid w:val="002C7DCB"/>
    <w:rsid w:val="002D2BA8"/>
    <w:rsid w:val="002D3384"/>
    <w:rsid w:val="002E4530"/>
    <w:rsid w:val="002E654D"/>
    <w:rsid w:val="002E6C11"/>
    <w:rsid w:val="002F2601"/>
    <w:rsid w:val="002F4EBD"/>
    <w:rsid w:val="002F7751"/>
    <w:rsid w:val="00304C02"/>
    <w:rsid w:val="00304E5B"/>
    <w:rsid w:val="00304F64"/>
    <w:rsid w:val="00313A09"/>
    <w:rsid w:val="00313DE4"/>
    <w:rsid w:val="00314812"/>
    <w:rsid w:val="003172C8"/>
    <w:rsid w:val="00320082"/>
    <w:rsid w:val="00321268"/>
    <w:rsid w:val="003227B1"/>
    <w:rsid w:val="003272F9"/>
    <w:rsid w:val="00327BB3"/>
    <w:rsid w:val="00330581"/>
    <w:rsid w:val="00332DC4"/>
    <w:rsid w:val="003336BB"/>
    <w:rsid w:val="00334579"/>
    <w:rsid w:val="00337853"/>
    <w:rsid w:val="00344486"/>
    <w:rsid w:val="00345392"/>
    <w:rsid w:val="00345463"/>
    <w:rsid w:val="00346192"/>
    <w:rsid w:val="00346D72"/>
    <w:rsid w:val="00350045"/>
    <w:rsid w:val="003521E3"/>
    <w:rsid w:val="003532B3"/>
    <w:rsid w:val="00357652"/>
    <w:rsid w:val="00363EEA"/>
    <w:rsid w:val="00365CCC"/>
    <w:rsid w:val="0036763F"/>
    <w:rsid w:val="00370F80"/>
    <w:rsid w:val="00372E33"/>
    <w:rsid w:val="00374520"/>
    <w:rsid w:val="00374572"/>
    <w:rsid w:val="003756CA"/>
    <w:rsid w:val="0038024C"/>
    <w:rsid w:val="003806F2"/>
    <w:rsid w:val="00381436"/>
    <w:rsid w:val="0038368B"/>
    <w:rsid w:val="00383B5A"/>
    <w:rsid w:val="003855F7"/>
    <w:rsid w:val="00386184"/>
    <w:rsid w:val="00387380"/>
    <w:rsid w:val="0039185B"/>
    <w:rsid w:val="00394E2E"/>
    <w:rsid w:val="00396EF1"/>
    <w:rsid w:val="003A1E25"/>
    <w:rsid w:val="003A7A32"/>
    <w:rsid w:val="003B3389"/>
    <w:rsid w:val="003C2AC0"/>
    <w:rsid w:val="003C5331"/>
    <w:rsid w:val="003C6A87"/>
    <w:rsid w:val="003C6FA2"/>
    <w:rsid w:val="003D1960"/>
    <w:rsid w:val="003D1E0C"/>
    <w:rsid w:val="003D45FB"/>
    <w:rsid w:val="003D7380"/>
    <w:rsid w:val="003E789C"/>
    <w:rsid w:val="003F153D"/>
    <w:rsid w:val="003F6186"/>
    <w:rsid w:val="003F61D3"/>
    <w:rsid w:val="003F7F02"/>
    <w:rsid w:val="00401EA9"/>
    <w:rsid w:val="0040320C"/>
    <w:rsid w:val="00403B35"/>
    <w:rsid w:val="00404083"/>
    <w:rsid w:val="00404B04"/>
    <w:rsid w:val="00406220"/>
    <w:rsid w:val="00406BDF"/>
    <w:rsid w:val="0041365B"/>
    <w:rsid w:val="0041387B"/>
    <w:rsid w:val="00414CF1"/>
    <w:rsid w:val="00416BC7"/>
    <w:rsid w:val="00420676"/>
    <w:rsid w:val="00421492"/>
    <w:rsid w:val="00426E28"/>
    <w:rsid w:val="00435CD1"/>
    <w:rsid w:val="00440E27"/>
    <w:rsid w:val="004414A3"/>
    <w:rsid w:val="00442477"/>
    <w:rsid w:val="0044372D"/>
    <w:rsid w:val="0045475D"/>
    <w:rsid w:val="00455BD7"/>
    <w:rsid w:val="00456348"/>
    <w:rsid w:val="004578E4"/>
    <w:rsid w:val="0045797F"/>
    <w:rsid w:val="00457FF7"/>
    <w:rsid w:val="00463CAF"/>
    <w:rsid w:val="004646D3"/>
    <w:rsid w:val="004649CF"/>
    <w:rsid w:val="00465FC6"/>
    <w:rsid w:val="00467F0C"/>
    <w:rsid w:val="004719FF"/>
    <w:rsid w:val="00472593"/>
    <w:rsid w:val="00472A37"/>
    <w:rsid w:val="004753F6"/>
    <w:rsid w:val="004758ED"/>
    <w:rsid w:val="00475A6D"/>
    <w:rsid w:val="00480A15"/>
    <w:rsid w:val="004A5461"/>
    <w:rsid w:val="004A5785"/>
    <w:rsid w:val="004A705B"/>
    <w:rsid w:val="004A7453"/>
    <w:rsid w:val="004B03A1"/>
    <w:rsid w:val="004B0F6B"/>
    <w:rsid w:val="004B52F7"/>
    <w:rsid w:val="004B5587"/>
    <w:rsid w:val="004B68D6"/>
    <w:rsid w:val="004B78B5"/>
    <w:rsid w:val="004B798E"/>
    <w:rsid w:val="004C1F57"/>
    <w:rsid w:val="004C6ED7"/>
    <w:rsid w:val="004C7E1A"/>
    <w:rsid w:val="004E21C7"/>
    <w:rsid w:val="004E2996"/>
    <w:rsid w:val="004E614B"/>
    <w:rsid w:val="004E61F5"/>
    <w:rsid w:val="004F220A"/>
    <w:rsid w:val="004F7258"/>
    <w:rsid w:val="00500098"/>
    <w:rsid w:val="005011BE"/>
    <w:rsid w:val="005111ED"/>
    <w:rsid w:val="00511953"/>
    <w:rsid w:val="00512AF9"/>
    <w:rsid w:val="0052141E"/>
    <w:rsid w:val="00534140"/>
    <w:rsid w:val="005428A5"/>
    <w:rsid w:val="00546092"/>
    <w:rsid w:val="00547D12"/>
    <w:rsid w:val="00553C84"/>
    <w:rsid w:val="005543CF"/>
    <w:rsid w:val="00555048"/>
    <w:rsid w:val="00555163"/>
    <w:rsid w:val="00560D9C"/>
    <w:rsid w:val="0056321D"/>
    <w:rsid w:val="00565A36"/>
    <w:rsid w:val="00565D32"/>
    <w:rsid w:val="00571AA6"/>
    <w:rsid w:val="005731E9"/>
    <w:rsid w:val="00576844"/>
    <w:rsid w:val="00577804"/>
    <w:rsid w:val="0058121E"/>
    <w:rsid w:val="00582AAA"/>
    <w:rsid w:val="00582F3A"/>
    <w:rsid w:val="00585BE6"/>
    <w:rsid w:val="00591F2F"/>
    <w:rsid w:val="0059304A"/>
    <w:rsid w:val="00595552"/>
    <w:rsid w:val="0059600E"/>
    <w:rsid w:val="005A0CBE"/>
    <w:rsid w:val="005A0F28"/>
    <w:rsid w:val="005B2672"/>
    <w:rsid w:val="005B27AA"/>
    <w:rsid w:val="005C29F1"/>
    <w:rsid w:val="005C324E"/>
    <w:rsid w:val="005C4A2F"/>
    <w:rsid w:val="005D40C2"/>
    <w:rsid w:val="005D65F0"/>
    <w:rsid w:val="005E1D6B"/>
    <w:rsid w:val="005E4318"/>
    <w:rsid w:val="005E525B"/>
    <w:rsid w:val="005F11F5"/>
    <w:rsid w:val="005F1EA9"/>
    <w:rsid w:val="005F252E"/>
    <w:rsid w:val="005F611B"/>
    <w:rsid w:val="005F63EB"/>
    <w:rsid w:val="005F723A"/>
    <w:rsid w:val="0060159B"/>
    <w:rsid w:val="00610B09"/>
    <w:rsid w:val="00610EF4"/>
    <w:rsid w:val="0061491C"/>
    <w:rsid w:val="00620DAB"/>
    <w:rsid w:val="00626F12"/>
    <w:rsid w:val="00627B42"/>
    <w:rsid w:val="00635981"/>
    <w:rsid w:val="00635D29"/>
    <w:rsid w:val="006416CD"/>
    <w:rsid w:val="00642612"/>
    <w:rsid w:val="0064311B"/>
    <w:rsid w:val="0064379F"/>
    <w:rsid w:val="006442F8"/>
    <w:rsid w:val="00644556"/>
    <w:rsid w:val="00647877"/>
    <w:rsid w:val="00652B33"/>
    <w:rsid w:val="00653B1A"/>
    <w:rsid w:val="00655690"/>
    <w:rsid w:val="00662276"/>
    <w:rsid w:val="00664936"/>
    <w:rsid w:val="00665B15"/>
    <w:rsid w:val="006670C4"/>
    <w:rsid w:val="006707EA"/>
    <w:rsid w:val="0067249B"/>
    <w:rsid w:val="006728E7"/>
    <w:rsid w:val="00677C09"/>
    <w:rsid w:val="0068209A"/>
    <w:rsid w:val="00684F7B"/>
    <w:rsid w:val="00691E82"/>
    <w:rsid w:val="00693323"/>
    <w:rsid w:val="00694498"/>
    <w:rsid w:val="006A0E45"/>
    <w:rsid w:val="006A1F94"/>
    <w:rsid w:val="006B1435"/>
    <w:rsid w:val="006B5905"/>
    <w:rsid w:val="006D4608"/>
    <w:rsid w:val="006D79F0"/>
    <w:rsid w:val="006E30AC"/>
    <w:rsid w:val="006E3ABC"/>
    <w:rsid w:val="006E3EE7"/>
    <w:rsid w:val="006E42B0"/>
    <w:rsid w:val="006E47C6"/>
    <w:rsid w:val="006E68D3"/>
    <w:rsid w:val="006E75BF"/>
    <w:rsid w:val="006F0251"/>
    <w:rsid w:val="006F2749"/>
    <w:rsid w:val="006F2F54"/>
    <w:rsid w:val="006F5E94"/>
    <w:rsid w:val="006F6E8E"/>
    <w:rsid w:val="007003DC"/>
    <w:rsid w:val="007018BA"/>
    <w:rsid w:val="007027AE"/>
    <w:rsid w:val="00706CA8"/>
    <w:rsid w:val="0071489A"/>
    <w:rsid w:val="00716280"/>
    <w:rsid w:val="007202D2"/>
    <w:rsid w:val="007252BE"/>
    <w:rsid w:val="007315BA"/>
    <w:rsid w:val="00731689"/>
    <w:rsid w:val="00732F34"/>
    <w:rsid w:val="00737237"/>
    <w:rsid w:val="007372D5"/>
    <w:rsid w:val="0074411F"/>
    <w:rsid w:val="00751459"/>
    <w:rsid w:val="00752045"/>
    <w:rsid w:val="007542D1"/>
    <w:rsid w:val="00765700"/>
    <w:rsid w:val="00766AAE"/>
    <w:rsid w:val="00766F09"/>
    <w:rsid w:val="00775C42"/>
    <w:rsid w:val="00777AAF"/>
    <w:rsid w:val="0078000B"/>
    <w:rsid w:val="00786F68"/>
    <w:rsid w:val="007915EF"/>
    <w:rsid w:val="00793A70"/>
    <w:rsid w:val="0079505C"/>
    <w:rsid w:val="00795933"/>
    <w:rsid w:val="007A4AB3"/>
    <w:rsid w:val="007A4BF2"/>
    <w:rsid w:val="007A77F2"/>
    <w:rsid w:val="007B33E5"/>
    <w:rsid w:val="007B4800"/>
    <w:rsid w:val="007B5E89"/>
    <w:rsid w:val="007C0682"/>
    <w:rsid w:val="007C13D5"/>
    <w:rsid w:val="007C3B70"/>
    <w:rsid w:val="007C479F"/>
    <w:rsid w:val="007D121D"/>
    <w:rsid w:val="007D2A6C"/>
    <w:rsid w:val="007D4539"/>
    <w:rsid w:val="007D63DD"/>
    <w:rsid w:val="007D704C"/>
    <w:rsid w:val="007E710A"/>
    <w:rsid w:val="007E7521"/>
    <w:rsid w:val="007E7B9A"/>
    <w:rsid w:val="007E7E60"/>
    <w:rsid w:val="007F1AA6"/>
    <w:rsid w:val="007F3D25"/>
    <w:rsid w:val="007F3E49"/>
    <w:rsid w:val="007F451C"/>
    <w:rsid w:val="00801C1F"/>
    <w:rsid w:val="0080507E"/>
    <w:rsid w:val="00811B64"/>
    <w:rsid w:val="00811E97"/>
    <w:rsid w:val="00812A2A"/>
    <w:rsid w:val="008134C7"/>
    <w:rsid w:val="008170F3"/>
    <w:rsid w:val="0082577C"/>
    <w:rsid w:val="00827FBA"/>
    <w:rsid w:val="008323B3"/>
    <w:rsid w:val="00834D36"/>
    <w:rsid w:val="00835B25"/>
    <w:rsid w:val="008368D8"/>
    <w:rsid w:val="00841D98"/>
    <w:rsid w:val="00846874"/>
    <w:rsid w:val="008509AD"/>
    <w:rsid w:val="0085562E"/>
    <w:rsid w:val="00855EF2"/>
    <w:rsid w:val="008620B7"/>
    <w:rsid w:val="0086271D"/>
    <w:rsid w:val="0086532E"/>
    <w:rsid w:val="00866139"/>
    <w:rsid w:val="0087118B"/>
    <w:rsid w:val="00872A7A"/>
    <w:rsid w:val="00873E6C"/>
    <w:rsid w:val="00874758"/>
    <w:rsid w:val="008815A1"/>
    <w:rsid w:val="008817F9"/>
    <w:rsid w:val="0088207F"/>
    <w:rsid w:val="00883EC9"/>
    <w:rsid w:val="00884C92"/>
    <w:rsid w:val="00884F42"/>
    <w:rsid w:val="008856FB"/>
    <w:rsid w:val="0089047E"/>
    <w:rsid w:val="00890657"/>
    <w:rsid w:val="00890A2B"/>
    <w:rsid w:val="008932F5"/>
    <w:rsid w:val="008948A4"/>
    <w:rsid w:val="00897BBB"/>
    <w:rsid w:val="008A1A86"/>
    <w:rsid w:val="008A2139"/>
    <w:rsid w:val="008A5563"/>
    <w:rsid w:val="008A6F3F"/>
    <w:rsid w:val="008A7A4C"/>
    <w:rsid w:val="008B14C6"/>
    <w:rsid w:val="008B2BB7"/>
    <w:rsid w:val="008C0C2A"/>
    <w:rsid w:val="008C6EA1"/>
    <w:rsid w:val="008C738E"/>
    <w:rsid w:val="008D18CF"/>
    <w:rsid w:val="008D7FAD"/>
    <w:rsid w:val="008E0E20"/>
    <w:rsid w:val="008E1384"/>
    <w:rsid w:val="008E2A7A"/>
    <w:rsid w:val="008E5830"/>
    <w:rsid w:val="008F0B0F"/>
    <w:rsid w:val="008F354B"/>
    <w:rsid w:val="008F3A28"/>
    <w:rsid w:val="008F3B75"/>
    <w:rsid w:val="00915B97"/>
    <w:rsid w:val="00920319"/>
    <w:rsid w:val="00921B20"/>
    <w:rsid w:val="00925B20"/>
    <w:rsid w:val="00926D50"/>
    <w:rsid w:val="009308E2"/>
    <w:rsid w:val="00931E77"/>
    <w:rsid w:val="00935EE2"/>
    <w:rsid w:val="00936A63"/>
    <w:rsid w:val="00942440"/>
    <w:rsid w:val="0094415A"/>
    <w:rsid w:val="00950012"/>
    <w:rsid w:val="00950288"/>
    <w:rsid w:val="00951F64"/>
    <w:rsid w:val="00954E96"/>
    <w:rsid w:val="009564C9"/>
    <w:rsid w:val="00957A2D"/>
    <w:rsid w:val="00961B1C"/>
    <w:rsid w:val="00962E08"/>
    <w:rsid w:val="00965A21"/>
    <w:rsid w:val="009664EC"/>
    <w:rsid w:val="009679E6"/>
    <w:rsid w:val="009719E4"/>
    <w:rsid w:val="00972827"/>
    <w:rsid w:val="00974E11"/>
    <w:rsid w:val="00976845"/>
    <w:rsid w:val="00976F69"/>
    <w:rsid w:val="0098131B"/>
    <w:rsid w:val="009819BC"/>
    <w:rsid w:val="00982CB6"/>
    <w:rsid w:val="00982ED5"/>
    <w:rsid w:val="00987EFD"/>
    <w:rsid w:val="00990FC9"/>
    <w:rsid w:val="009918E6"/>
    <w:rsid w:val="00992024"/>
    <w:rsid w:val="00992BAC"/>
    <w:rsid w:val="00994746"/>
    <w:rsid w:val="00995221"/>
    <w:rsid w:val="009962C7"/>
    <w:rsid w:val="00996B36"/>
    <w:rsid w:val="009B02B1"/>
    <w:rsid w:val="009B07FA"/>
    <w:rsid w:val="009B155D"/>
    <w:rsid w:val="009B2830"/>
    <w:rsid w:val="009B5FB1"/>
    <w:rsid w:val="009C1A35"/>
    <w:rsid w:val="009C21D0"/>
    <w:rsid w:val="009C443C"/>
    <w:rsid w:val="009C4B19"/>
    <w:rsid w:val="009D4DB0"/>
    <w:rsid w:val="009E16F9"/>
    <w:rsid w:val="009E38BF"/>
    <w:rsid w:val="009E4D83"/>
    <w:rsid w:val="009E7797"/>
    <w:rsid w:val="009F2AD5"/>
    <w:rsid w:val="00A02182"/>
    <w:rsid w:val="00A040D9"/>
    <w:rsid w:val="00A045D6"/>
    <w:rsid w:val="00A06CEA"/>
    <w:rsid w:val="00A07DEC"/>
    <w:rsid w:val="00A07FE8"/>
    <w:rsid w:val="00A109EB"/>
    <w:rsid w:val="00A14AA0"/>
    <w:rsid w:val="00A17B27"/>
    <w:rsid w:val="00A21427"/>
    <w:rsid w:val="00A2227D"/>
    <w:rsid w:val="00A24A25"/>
    <w:rsid w:val="00A26F9F"/>
    <w:rsid w:val="00A30FC2"/>
    <w:rsid w:val="00A34C8B"/>
    <w:rsid w:val="00A40763"/>
    <w:rsid w:val="00A43159"/>
    <w:rsid w:val="00A53A5A"/>
    <w:rsid w:val="00A53B9C"/>
    <w:rsid w:val="00A54179"/>
    <w:rsid w:val="00A55727"/>
    <w:rsid w:val="00A612BE"/>
    <w:rsid w:val="00A618A3"/>
    <w:rsid w:val="00A61B35"/>
    <w:rsid w:val="00A61BFD"/>
    <w:rsid w:val="00A6271E"/>
    <w:rsid w:val="00A633E2"/>
    <w:rsid w:val="00A70C1E"/>
    <w:rsid w:val="00A835F6"/>
    <w:rsid w:val="00A84FD5"/>
    <w:rsid w:val="00A85302"/>
    <w:rsid w:val="00A86296"/>
    <w:rsid w:val="00A904D6"/>
    <w:rsid w:val="00A92386"/>
    <w:rsid w:val="00A935E2"/>
    <w:rsid w:val="00A956FA"/>
    <w:rsid w:val="00A9793D"/>
    <w:rsid w:val="00AA5FAB"/>
    <w:rsid w:val="00AA6F86"/>
    <w:rsid w:val="00AB0779"/>
    <w:rsid w:val="00AB0EDD"/>
    <w:rsid w:val="00AB1F00"/>
    <w:rsid w:val="00AB4B32"/>
    <w:rsid w:val="00AB4DA7"/>
    <w:rsid w:val="00AB6B4F"/>
    <w:rsid w:val="00AB6DD3"/>
    <w:rsid w:val="00AB6E03"/>
    <w:rsid w:val="00AB74B0"/>
    <w:rsid w:val="00AC0694"/>
    <w:rsid w:val="00AC122A"/>
    <w:rsid w:val="00AC1902"/>
    <w:rsid w:val="00AC37A1"/>
    <w:rsid w:val="00AC4030"/>
    <w:rsid w:val="00AC442C"/>
    <w:rsid w:val="00AD027A"/>
    <w:rsid w:val="00AD4FF9"/>
    <w:rsid w:val="00AE2DAE"/>
    <w:rsid w:val="00AE4920"/>
    <w:rsid w:val="00AE682A"/>
    <w:rsid w:val="00AF0504"/>
    <w:rsid w:val="00AF09BA"/>
    <w:rsid w:val="00AF20DE"/>
    <w:rsid w:val="00AF3702"/>
    <w:rsid w:val="00AF6D4E"/>
    <w:rsid w:val="00B00143"/>
    <w:rsid w:val="00B00D20"/>
    <w:rsid w:val="00B1201D"/>
    <w:rsid w:val="00B128BE"/>
    <w:rsid w:val="00B144CA"/>
    <w:rsid w:val="00B1506A"/>
    <w:rsid w:val="00B20E5E"/>
    <w:rsid w:val="00B23BDF"/>
    <w:rsid w:val="00B33303"/>
    <w:rsid w:val="00B3383A"/>
    <w:rsid w:val="00B34BCA"/>
    <w:rsid w:val="00B4256B"/>
    <w:rsid w:val="00B42EBC"/>
    <w:rsid w:val="00B431C3"/>
    <w:rsid w:val="00B4579A"/>
    <w:rsid w:val="00B45E0C"/>
    <w:rsid w:val="00B47B2F"/>
    <w:rsid w:val="00B50A9B"/>
    <w:rsid w:val="00B52FA5"/>
    <w:rsid w:val="00B540C7"/>
    <w:rsid w:val="00B56094"/>
    <w:rsid w:val="00B5721E"/>
    <w:rsid w:val="00B57634"/>
    <w:rsid w:val="00B609EE"/>
    <w:rsid w:val="00B6112C"/>
    <w:rsid w:val="00B61F28"/>
    <w:rsid w:val="00B62CE3"/>
    <w:rsid w:val="00B646A0"/>
    <w:rsid w:val="00B7301F"/>
    <w:rsid w:val="00B735CF"/>
    <w:rsid w:val="00B74979"/>
    <w:rsid w:val="00B774D7"/>
    <w:rsid w:val="00B77E8F"/>
    <w:rsid w:val="00B93259"/>
    <w:rsid w:val="00B95B20"/>
    <w:rsid w:val="00B963A5"/>
    <w:rsid w:val="00B977D5"/>
    <w:rsid w:val="00BA1F26"/>
    <w:rsid w:val="00BA6053"/>
    <w:rsid w:val="00BB1368"/>
    <w:rsid w:val="00BB2596"/>
    <w:rsid w:val="00BB38CC"/>
    <w:rsid w:val="00BB5FA1"/>
    <w:rsid w:val="00BC3D1C"/>
    <w:rsid w:val="00BC54B0"/>
    <w:rsid w:val="00BD0194"/>
    <w:rsid w:val="00BD0A23"/>
    <w:rsid w:val="00BD34DA"/>
    <w:rsid w:val="00BE045C"/>
    <w:rsid w:val="00BE1146"/>
    <w:rsid w:val="00BE1990"/>
    <w:rsid w:val="00BE2EAE"/>
    <w:rsid w:val="00BE46DA"/>
    <w:rsid w:val="00BE6440"/>
    <w:rsid w:val="00BE6DD3"/>
    <w:rsid w:val="00BF0A16"/>
    <w:rsid w:val="00BF34F3"/>
    <w:rsid w:val="00C005E1"/>
    <w:rsid w:val="00C03222"/>
    <w:rsid w:val="00C03EC6"/>
    <w:rsid w:val="00C05EBF"/>
    <w:rsid w:val="00C14213"/>
    <w:rsid w:val="00C1480E"/>
    <w:rsid w:val="00C2500C"/>
    <w:rsid w:val="00C25655"/>
    <w:rsid w:val="00C26B49"/>
    <w:rsid w:val="00C27E6D"/>
    <w:rsid w:val="00C30CBF"/>
    <w:rsid w:val="00C33FA1"/>
    <w:rsid w:val="00C3437C"/>
    <w:rsid w:val="00C34B0F"/>
    <w:rsid w:val="00C34B95"/>
    <w:rsid w:val="00C3728E"/>
    <w:rsid w:val="00C401DA"/>
    <w:rsid w:val="00C43B92"/>
    <w:rsid w:val="00C50194"/>
    <w:rsid w:val="00C5795B"/>
    <w:rsid w:val="00C632DA"/>
    <w:rsid w:val="00C636E0"/>
    <w:rsid w:val="00C639E3"/>
    <w:rsid w:val="00C63F0D"/>
    <w:rsid w:val="00C66504"/>
    <w:rsid w:val="00C67544"/>
    <w:rsid w:val="00C67606"/>
    <w:rsid w:val="00C72AA7"/>
    <w:rsid w:val="00C740C4"/>
    <w:rsid w:val="00C76A2F"/>
    <w:rsid w:val="00C80817"/>
    <w:rsid w:val="00C82AEF"/>
    <w:rsid w:val="00C83FD6"/>
    <w:rsid w:val="00C84DE9"/>
    <w:rsid w:val="00C913D5"/>
    <w:rsid w:val="00C92A3D"/>
    <w:rsid w:val="00C95115"/>
    <w:rsid w:val="00C955DA"/>
    <w:rsid w:val="00CA2E2A"/>
    <w:rsid w:val="00CA2FAF"/>
    <w:rsid w:val="00CA3AF6"/>
    <w:rsid w:val="00CA440F"/>
    <w:rsid w:val="00CB2300"/>
    <w:rsid w:val="00CC2381"/>
    <w:rsid w:val="00CC241A"/>
    <w:rsid w:val="00CC31C3"/>
    <w:rsid w:val="00CC481A"/>
    <w:rsid w:val="00CC75CB"/>
    <w:rsid w:val="00CC77DD"/>
    <w:rsid w:val="00CD3434"/>
    <w:rsid w:val="00CD4923"/>
    <w:rsid w:val="00CD5A55"/>
    <w:rsid w:val="00CD5A79"/>
    <w:rsid w:val="00CD5C20"/>
    <w:rsid w:val="00CD7263"/>
    <w:rsid w:val="00CE0D90"/>
    <w:rsid w:val="00CE5590"/>
    <w:rsid w:val="00CE55A2"/>
    <w:rsid w:val="00CE70DA"/>
    <w:rsid w:val="00CF0CDC"/>
    <w:rsid w:val="00CF26D9"/>
    <w:rsid w:val="00CF5B29"/>
    <w:rsid w:val="00CF79BF"/>
    <w:rsid w:val="00D02A9F"/>
    <w:rsid w:val="00D063F1"/>
    <w:rsid w:val="00D06D45"/>
    <w:rsid w:val="00D07A44"/>
    <w:rsid w:val="00D11D8B"/>
    <w:rsid w:val="00D1322B"/>
    <w:rsid w:val="00D14F90"/>
    <w:rsid w:val="00D179E9"/>
    <w:rsid w:val="00D2031B"/>
    <w:rsid w:val="00D21A13"/>
    <w:rsid w:val="00D247AD"/>
    <w:rsid w:val="00D26161"/>
    <w:rsid w:val="00D34797"/>
    <w:rsid w:val="00D3646F"/>
    <w:rsid w:val="00D36CF1"/>
    <w:rsid w:val="00D377A0"/>
    <w:rsid w:val="00D417A8"/>
    <w:rsid w:val="00D42092"/>
    <w:rsid w:val="00D43436"/>
    <w:rsid w:val="00D434B4"/>
    <w:rsid w:val="00D45263"/>
    <w:rsid w:val="00D45DE1"/>
    <w:rsid w:val="00D5294B"/>
    <w:rsid w:val="00D5324E"/>
    <w:rsid w:val="00D565F7"/>
    <w:rsid w:val="00D6055A"/>
    <w:rsid w:val="00D65826"/>
    <w:rsid w:val="00D665C1"/>
    <w:rsid w:val="00D66863"/>
    <w:rsid w:val="00D7237D"/>
    <w:rsid w:val="00D76881"/>
    <w:rsid w:val="00D8094E"/>
    <w:rsid w:val="00D94114"/>
    <w:rsid w:val="00D9739B"/>
    <w:rsid w:val="00DA1CB2"/>
    <w:rsid w:val="00DA1CDC"/>
    <w:rsid w:val="00DA24E7"/>
    <w:rsid w:val="00DA2C9F"/>
    <w:rsid w:val="00DA75FE"/>
    <w:rsid w:val="00DA769C"/>
    <w:rsid w:val="00DB3464"/>
    <w:rsid w:val="00DB3F8A"/>
    <w:rsid w:val="00DC237F"/>
    <w:rsid w:val="00DC2C87"/>
    <w:rsid w:val="00DC35E3"/>
    <w:rsid w:val="00DC570D"/>
    <w:rsid w:val="00DC7237"/>
    <w:rsid w:val="00DD1F2E"/>
    <w:rsid w:val="00DD329C"/>
    <w:rsid w:val="00DD37D9"/>
    <w:rsid w:val="00DE2644"/>
    <w:rsid w:val="00DE7712"/>
    <w:rsid w:val="00DF0368"/>
    <w:rsid w:val="00DF29AE"/>
    <w:rsid w:val="00DF52C6"/>
    <w:rsid w:val="00DF5951"/>
    <w:rsid w:val="00DF6805"/>
    <w:rsid w:val="00DF6FD0"/>
    <w:rsid w:val="00E00570"/>
    <w:rsid w:val="00E00E37"/>
    <w:rsid w:val="00E01336"/>
    <w:rsid w:val="00E0682E"/>
    <w:rsid w:val="00E068F8"/>
    <w:rsid w:val="00E06CB6"/>
    <w:rsid w:val="00E07A92"/>
    <w:rsid w:val="00E07E25"/>
    <w:rsid w:val="00E108F8"/>
    <w:rsid w:val="00E15AF3"/>
    <w:rsid w:val="00E15B7A"/>
    <w:rsid w:val="00E20802"/>
    <w:rsid w:val="00E212B2"/>
    <w:rsid w:val="00E26921"/>
    <w:rsid w:val="00E270FF"/>
    <w:rsid w:val="00E2760F"/>
    <w:rsid w:val="00E315F0"/>
    <w:rsid w:val="00E31DA1"/>
    <w:rsid w:val="00E337BF"/>
    <w:rsid w:val="00E348D3"/>
    <w:rsid w:val="00E354FA"/>
    <w:rsid w:val="00E3640F"/>
    <w:rsid w:val="00E37A54"/>
    <w:rsid w:val="00E40DEA"/>
    <w:rsid w:val="00E40FBB"/>
    <w:rsid w:val="00E4280C"/>
    <w:rsid w:val="00E44D68"/>
    <w:rsid w:val="00E4507D"/>
    <w:rsid w:val="00E55005"/>
    <w:rsid w:val="00E55385"/>
    <w:rsid w:val="00E567D1"/>
    <w:rsid w:val="00E60A9A"/>
    <w:rsid w:val="00E61A35"/>
    <w:rsid w:val="00E7106C"/>
    <w:rsid w:val="00E76ABC"/>
    <w:rsid w:val="00E8126E"/>
    <w:rsid w:val="00E81D5B"/>
    <w:rsid w:val="00E82036"/>
    <w:rsid w:val="00E826AA"/>
    <w:rsid w:val="00E85BC7"/>
    <w:rsid w:val="00E92FF8"/>
    <w:rsid w:val="00E9352C"/>
    <w:rsid w:val="00EA2DCD"/>
    <w:rsid w:val="00EA4618"/>
    <w:rsid w:val="00EA5C73"/>
    <w:rsid w:val="00EB1D1E"/>
    <w:rsid w:val="00EB247E"/>
    <w:rsid w:val="00EB31AF"/>
    <w:rsid w:val="00EB4B53"/>
    <w:rsid w:val="00EB53D2"/>
    <w:rsid w:val="00EB5B00"/>
    <w:rsid w:val="00EB6882"/>
    <w:rsid w:val="00EB6E66"/>
    <w:rsid w:val="00EC3996"/>
    <w:rsid w:val="00EC7B7B"/>
    <w:rsid w:val="00ED7B4E"/>
    <w:rsid w:val="00EE294D"/>
    <w:rsid w:val="00EE2C4B"/>
    <w:rsid w:val="00EE5391"/>
    <w:rsid w:val="00EE589B"/>
    <w:rsid w:val="00EF0664"/>
    <w:rsid w:val="00EF0685"/>
    <w:rsid w:val="00EF26B6"/>
    <w:rsid w:val="00EF3379"/>
    <w:rsid w:val="00EF58F7"/>
    <w:rsid w:val="00F022EE"/>
    <w:rsid w:val="00F03063"/>
    <w:rsid w:val="00F14F19"/>
    <w:rsid w:val="00F22A9A"/>
    <w:rsid w:val="00F241F9"/>
    <w:rsid w:val="00F24D3B"/>
    <w:rsid w:val="00F26B8D"/>
    <w:rsid w:val="00F27099"/>
    <w:rsid w:val="00F275FD"/>
    <w:rsid w:val="00F30A40"/>
    <w:rsid w:val="00F30C45"/>
    <w:rsid w:val="00F317CF"/>
    <w:rsid w:val="00F341D4"/>
    <w:rsid w:val="00F34ED7"/>
    <w:rsid w:val="00F37E48"/>
    <w:rsid w:val="00F40322"/>
    <w:rsid w:val="00F41B77"/>
    <w:rsid w:val="00F4238E"/>
    <w:rsid w:val="00F439D2"/>
    <w:rsid w:val="00F43CA9"/>
    <w:rsid w:val="00F44557"/>
    <w:rsid w:val="00F46811"/>
    <w:rsid w:val="00F4707C"/>
    <w:rsid w:val="00F4797B"/>
    <w:rsid w:val="00F47E1C"/>
    <w:rsid w:val="00F51B08"/>
    <w:rsid w:val="00F528BE"/>
    <w:rsid w:val="00F538D8"/>
    <w:rsid w:val="00F54738"/>
    <w:rsid w:val="00F56976"/>
    <w:rsid w:val="00F57B22"/>
    <w:rsid w:val="00F57FEC"/>
    <w:rsid w:val="00F6654D"/>
    <w:rsid w:val="00F66AA0"/>
    <w:rsid w:val="00F66C16"/>
    <w:rsid w:val="00F675A1"/>
    <w:rsid w:val="00F753D2"/>
    <w:rsid w:val="00F76D9C"/>
    <w:rsid w:val="00F8191A"/>
    <w:rsid w:val="00F8261B"/>
    <w:rsid w:val="00F845E1"/>
    <w:rsid w:val="00F96122"/>
    <w:rsid w:val="00F97047"/>
    <w:rsid w:val="00FA1B50"/>
    <w:rsid w:val="00FA34D4"/>
    <w:rsid w:val="00FA3CF7"/>
    <w:rsid w:val="00FB4D60"/>
    <w:rsid w:val="00FC0017"/>
    <w:rsid w:val="00FC0C42"/>
    <w:rsid w:val="00FC4105"/>
    <w:rsid w:val="00FC45FB"/>
    <w:rsid w:val="00FD1249"/>
    <w:rsid w:val="00FD3DC2"/>
    <w:rsid w:val="00FD5769"/>
    <w:rsid w:val="00FD68C7"/>
    <w:rsid w:val="00FD68D3"/>
    <w:rsid w:val="00FE0F5D"/>
    <w:rsid w:val="00FE5167"/>
    <w:rsid w:val="00FF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0D9"/>
    <w:rPr>
      <w:rFonts w:ascii="Times New Roman" w:eastAsia="Times New Roman" w:hAnsi="Times New Roman"/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9"/>
    <w:qFormat/>
    <w:rsid w:val="00A040D9"/>
    <w:pPr>
      <w:keepNext/>
      <w:jc w:val="center"/>
      <w:outlineLvl w:val="0"/>
    </w:pPr>
    <w:rPr>
      <w:b/>
      <w:bCs/>
    </w:rPr>
  </w:style>
  <w:style w:type="paragraph" w:styleId="Ttulo3">
    <w:name w:val="heading 3"/>
    <w:basedOn w:val="Normal"/>
    <w:next w:val="Normal"/>
    <w:link w:val="Ttulo3Car"/>
    <w:uiPriority w:val="99"/>
    <w:qFormat/>
    <w:rsid w:val="00A040D9"/>
    <w:pPr>
      <w:keepNext/>
      <w:jc w:val="center"/>
      <w:outlineLvl w:val="2"/>
    </w:pPr>
    <w:rPr>
      <w:rFonts w:ascii="Tahoma" w:hAnsi="Tahoma" w:cs="Tahoma"/>
      <w:b/>
      <w:bCs/>
      <w:sz w:val="18"/>
    </w:rPr>
  </w:style>
  <w:style w:type="paragraph" w:styleId="Ttulo9">
    <w:name w:val="heading 9"/>
    <w:basedOn w:val="Normal"/>
    <w:next w:val="Normal"/>
    <w:link w:val="Ttulo9Car"/>
    <w:uiPriority w:val="99"/>
    <w:qFormat/>
    <w:rsid w:val="00A040D9"/>
    <w:pPr>
      <w:keepNext/>
      <w:jc w:val="center"/>
      <w:outlineLvl w:val="8"/>
    </w:pPr>
    <w:rPr>
      <w:b/>
      <w:sz w:val="22"/>
      <w:szCs w:val="20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sid w:val="00A040D9"/>
    <w:rPr>
      <w:rFonts w:ascii="Times New Roman" w:hAnsi="Times New Roman" w:cs="Times New Roman"/>
      <w:b/>
      <w:bCs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9"/>
    <w:locked/>
    <w:rsid w:val="00A040D9"/>
    <w:rPr>
      <w:rFonts w:ascii="Tahoma" w:hAnsi="Tahoma" w:cs="Tahoma"/>
      <w:b/>
      <w:b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uiPriority w:val="99"/>
    <w:locked/>
    <w:rsid w:val="00A040D9"/>
    <w:rPr>
      <w:rFonts w:ascii="Times New Roman" w:hAnsi="Times New Roman" w:cs="Times New Roman"/>
      <w:b/>
      <w:sz w:val="20"/>
      <w:szCs w:val="20"/>
      <w:lang w:val="es-CO" w:eastAsia="es-ES"/>
    </w:rPr>
  </w:style>
  <w:style w:type="paragraph" w:styleId="Textoindependiente">
    <w:name w:val="Body Text"/>
    <w:basedOn w:val="Normal"/>
    <w:link w:val="TextoindependienteCar"/>
    <w:rsid w:val="00A040D9"/>
    <w:rPr>
      <w:sz w:val="16"/>
    </w:rPr>
  </w:style>
  <w:style w:type="character" w:customStyle="1" w:styleId="TextoindependienteCar">
    <w:name w:val="Texto independiente Car"/>
    <w:basedOn w:val="Fuentedeprrafopredeter"/>
    <w:link w:val="Textoindependiente"/>
    <w:locked/>
    <w:rsid w:val="00A040D9"/>
    <w:rPr>
      <w:rFonts w:ascii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link w:val="PrrafodelistaCar"/>
    <w:qFormat/>
    <w:rsid w:val="00A040D9"/>
    <w:pPr>
      <w:ind w:left="708"/>
    </w:pPr>
  </w:style>
  <w:style w:type="paragraph" w:styleId="Textodeglobo">
    <w:name w:val="Balloon Text"/>
    <w:basedOn w:val="Normal"/>
    <w:link w:val="TextodegloboCar"/>
    <w:uiPriority w:val="99"/>
    <w:semiHidden/>
    <w:rsid w:val="00A040D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A040D9"/>
    <w:rPr>
      <w:rFonts w:ascii="Tahoma" w:hAnsi="Tahoma" w:cs="Tahoma"/>
      <w:sz w:val="16"/>
      <w:szCs w:val="16"/>
      <w:lang w:val="es-ES" w:eastAsia="es-ES"/>
    </w:rPr>
  </w:style>
  <w:style w:type="paragraph" w:styleId="NormalWeb">
    <w:name w:val="Normal (Web)"/>
    <w:basedOn w:val="Normal"/>
    <w:uiPriority w:val="99"/>
    <w:semiHidden/>
    <w:rsid w:val="002B68CA"/>
    <w:pPr>
      <w:spacing w:before="100" w:beforeAutospacing="1" w:after="100" w:afterAutospacing="1"/>
    </w:pPr>
    <w:rPr>
      <w:lang w:val="en-US" w:eastAsia="en-US"/>
    </w:rPr>
  </w:style>
  <w:style w:type="paragraph" w:styleId="Epgrafe">
    <w:name w:val="caption"/>
    <w:basedOn w:val="Normal"/>
    <w:next w:val="Normal"/>
    <w:unhideWhenUsed/>
    <w:qFormat/>
    <w:locked/>
    <w:rsid w:val="00346D72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toa">
    <w:name w:val="toa"/>
    <w:basedOn w:val="Normal"/>
    <w:rsid w:val="0058121E"/>
    <w:pPr>
      <w:tabs>
        <w:tab w:val="left" w:pos="0"/>
        <w:tab w:val="left" w:pos="9000"/>
        <w:tab w:val="right" w:pos="9360"/>
      </w:tabs>
      <w:suppressAutoHyphens/>
      <w:jc w:val="both"/>
    </w:pPr>
    <w:rPr>
      <w:spacing w:val="-2"/>
      <w:szCs w:val="20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EC399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C3996"/>
    <w:rPr>
      <w:rFonts w:ascii="Times New Roman" w:eastAsia="Times New Roman" w:hAnsi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EC399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C3996"/>
    <w:rPr>
      <w:rFonts w:ascii="Times New Roman" w:eastAsia="Times New Roman" w:hAnsi="Times New Roman"/>
      <w:sz w:val="24"/>
      <w:szCs w:val="24"/>
    </w:rPr>
  </w:style>
  <w:style w:type="character" w:customStyle="1" w:styleId="PrrafodelistaCar">
    <w:name w:val="Párrafo de lista Car"/>
    <w:link w:val="Prrafodelista"/>
    <w:locked/>
    <w:rsid w:val="000F5868"/>
    <w:rPr>
      <w:rFonts w:ascii="Times New Roman" w:eastAsia="Times New Roman" w:hAnsi="Times New Roman"/>
      <w:sz w:val="24"/>
      <w:szCs w:val="24"/>
    </w:rPr>
  </w:style>
  <w:style w:type="table" w:styleId="Tablaconcuadrcula">
    <w:name w:val="Table Grid"/>
    <w:basedOn w:val="Tablanormal"/>
    <w:uiPriority w:val="39"/>
    <w:locked/>
    <w:rsid w:val="000F5868"/>
    <w:rPr>
      <w:rFonts w:ascii="Times New Roman" w:eastAsia="Times New Roman" w:hAnsi="Times New Roman"/>
      <w:lang w:val="es-CO" w:eastAsia="es-C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-Absatz-Standardschriftart">
    <w:name w:val="WW-Absatz-Standardschriftart"/>
    <w:rsid w:val="00FD5769"/>
  </w:style>
  <w:style w:type="character" w:customStyle="1" w:styleId="apple-converted-space">
    <w:name w:val="apple-converted-space"/>
    <w:rsid w:val="00FD5769"/>
  </w:style>
  <w:style w:type="paragraph" w:styleId="ndice1">
    <w:name w:val="index 1"/>
    <w:basedOn w:val="Normal"/>
    <w:next w:val="Normal"/>
    <w:autoRedefine/>
    <w:uiPriority w:val="99"/>
    <w:unhideWhenUsed/>
    <w:rsid w:val="003272F9"/>
    <w:pPr>
      <w:ind w:left="240" w:hanging="240"/>
    </w:pPr>
    <w:rPr>
      <w:rFonts w:asciiTheme="minorHAnsi" w:hAnsiTheme="minorHAnsi" w:cstheme="minorHAnsi"/>
      <w:sz w:val="18"/>
      <w:szCs w:val="18"/>
    </w:rPr>
  </w:style>
  <w:style w:type="paragraph" w:styleId="ndice2">
    <w:name w:val="index 2"/>
    <w:basedOn w:val="Normal"/>
    <w:next w:val="Normal"/>
    <w:autoRedefine/>
    <w:uiPriority w:val="99"/>
    <w:unhideWhenUsed/>
    <w:rsid w:val="003272F9"/>
    <w:pPr>
      <w:ind w:left="480" w:hanging="240"/>
    </w:pPr>
    <w:rPr>
      <w:rFonts w:asciiTheme="minorHAnsi" w:hAnsiTheme="minorHAnsi" w:cstheme="minorHAnsi"/>
      <w:sz w:val="18"/>
      <w:szCs w:val="18"/>
    </w:rPr>
  </w:style>
  <w:style w:type="paragraph" w:styleId="ndice3">
    <w:name w:val="index 3"/>
    <w:basedOn w:val="Normal"/>
    <w:next w:val="Normal"/>
    <w:autoRedefine/>
    <w:uiPriority w:val="99"/>
    <w:unhideWhenUsed/>
    <w:rsid w:val="003272F9"/>
    <w:pPr>
      <w:ind w:left="720" w:hanging="240"/>
    </w:pPr>
    <w:rPr>
      <w:rFonts w:asciiTheme="minorHAnsi" w:hAnsiTheme="minorHAnsi" w:cstheme="minorHAnsi"/>
      <w:sz w:val="18"/>
      <w:szCs w:val="18"/>
    </w:rPr>
  </w:style>
  <w:style w:type="paragraph" w:styleId="ndice4">
    <w:name w:val="index 4"/>
    <w:basedOn w:val="Normal"/>
    <w:next w:val="Normal"/>
    <w:autoRedefine/>
    <w:uiPriority w:val="99"/>
    <w:unhideWhenUsed/>
    <w:rsid w:val="003272F9"/>
    <w:pPr>
      <w:ind w:left="960" w:hanging="240"/>
    </w:pPr>
    <w:rPr>
      <w:rFonts w:asciiTheme="minorHAnsi" w:hAnsiTheme="minorHAnsi" w:cstheme="minorHAnsi"/>
      <w:sz w:val="18"/>
      <w:szCs w:val="18"/>
    </w:rPr>
  </w:style>
  <w:style w:type="paragraph" w:styleId="ndice5">
    <w:name w:val="index 5"/>
    <w:basedOn w:val="Normal"/>
    <w:next w:val="Normal"/>
    <w:autoRedefine/>
    <w:uiPriority w:val="99"/>
    <w:unhideWhenUsed/>
    <w:rsid w:val="003272F9"/>
    <w:pPr>
      <w:ind w:left="1200" w:hanging="240"/>
    </w:pPr>
    <w:rPr>
      <w:rFonts w:asciiTheme="minorHAnsi" w:hAnsiTheme="minorHAnsi" w:cstheme="minorHAnsi"/>
      <w:sz w:val="18"/>
      <w:szCs w:val="18"/>
    </w:rPr>
  </w:style>
  <w:style w:type="paragraph" w:styleId="ndice6">
    <w:name w:val="index 6"/>
    <w:basedOn w:val="Normal"/>
    <w:next w:val="Normal"/>
    <w:autoRedefine/>
    <w:uiPriority w:val="99"/>
    <w:unhideWhenUsed/>
    <w:rsid w:val="003272F9"/>
    <w:pPr>
      <w:ind w:left="1440" w:hanging="240"/>
    </w:pPr>
    <w:rPr>
      <w:rFonts w:asciiTheme="minorHAnsi" w:hAnsiTheme="minorHAnsi" w:cstheme="minorHAnsi"/>
      <w:sz w:val="18"/>
      <w:szCs w:val="18"/>
    </w:rPr>
  </w:style>
  <w:style w:type="paragraph" w:styleId="ndice7">
    <w:name w:val="index 7"/>
    <w:basedOn w:val="Normal"/>
    <w:next w:val="Normal"/>
    <w:autoRedefine/>
    <w:uiPriority w:val="99"/>
    <w:unhideWhenUsed/>
    <w:rsid w:val="003272F9"/>
    <w:pPr>
      <w:ind w:left="1680" w:hanging="240"/>
    </w:pPr>
    <w:rPr>
      <w:rFonts w:asciiTheme="minorHAnsi" w:hAnsiTheme="minorHAnsi" w:cstheme="minorHAnsi"/>
      <w:sz w:val="18"/>
      <w:szCs w:val="18"/>
    </w:rPr>
  </w:style>
  <w:style w:type="paragraph" w:styleId="ndice8">
    <w:name w:val="index 8"/>
    <w:basedOn w:val="Normal"/>
    <w:next w:val="Normal"/>
    <w:autoRedefine/>
    <w:uiPriority w:val="99"/>
    <w:unhideWhenUsed/>
    <w:rsid w:val="003272F9"/>
    <w:pPr>
      <w:ind w:left="1920" w:hanging="240"/>
    </w:pPr>
    <w:rPr>
      <w:rFonts w:asciiTheme="minorHAnsi" w:hAnsiTheme="minorHAnsi" w:cstheme="minorHAnsi"/>
      <w:sz w:val="18"/>
      <w:szCs w:val="18"/>
    </w:rPr>
  </w:style>
  <w:style w:type="paragraph" w:styleId="ndice9">
    <w:name w:val="index 9"/>
    <w:basedOn w:val="Normal"/>
    <w:next w:val="Normal"/>
    <w:autoRedefine/>
    <w:uiPriority w:val="99"/>
    <w:unhideWhenUsed/>
    <w:rsid w:val="003272F9"/>
    <w:pPr>
      <w:ind w:left="2160" w:hanging="240"/>
    </w:pPr>
    <w:rPr>
      <w:rFonts w:asciiTheme="minorHAnsi" w:hAnsiTheme="minorHAnsi" w:cstheme="minorHAnsi"/>
      <w:sz w:val="18"/>
      <w:szCs w:val="18"/>
    </w:rPr>
  </w:style>
  <w:style w:type="paragraph" w:styleId="Ttulodendice">
    <w:name w:val="index heading"/>
    <w:basedOn w:val="Normal"/>
    <w:next w:val="ndice1"/>
    <w:uiPriority w:val="99"/>
    <w:unhideWhenUsed/>
    <w:rsid w:val="003272F9"/>
    <w:pPr>
      <w:spacing w:before="240" w:after="120"/>
      <w:jc w:val="center"/>
    </w:pPr>
    <w:rPr>
      <w:rFonts w:asciiTheme="minorHAnsi" w:hAnsiTheme="minorHAnsi" w:cstheme="minorHAnsi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0D9"/>
    <w:rPr>
      <w:rFonts w:ascii="Times New Roman" w:eastAsia="Times New Roman" w:hAnsi="Times New Roman"/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9"/>
    <w:qFormat/>
    <w:rsid w:val="00A040D9"/>
    <w:pPr>
      <w:keepNext/>
      <w:jc w:val="center"/>
      <w:outlineLvl w:val="0"/>
    </w:pPr>
    <w:rPr>
      <w:b/>
      <w:bCs/>
    </w:rPr>
  </w:style>
  <w:style w:type="paragraph" w:styleId="Ttulo3">
    <w:name w:val="heading 3"/>
    <w:basedOn w:val="Normal"/>
    <w:next w:val="Normal"/>
    <w:link w:val="Ttulo3Car"/>
    <w:uiPriority w:val="99"/>
    <w:qFormat/>
    <w:rsid w:val="00A040D9"/>
    <w:pPr>
      <w:keepNext/>
      <w:jc w:val="center"/>
      <w:outlineLvl w:val="2"/>
    </w:pPr>
    <w:rPr>
      <w:rFonts w:ascii="Tahoma" w:hAnsi="Tahoma" w:cs="Tahoma"/>
      <w:b/>
      <w:bCs/>
      <w:sz w:val="18"/>
    </w:rPr>
  </w:style>
  <w:style w:type="paragraph" w:styleId="Ttulo9">
    <w:name w:val="heading 9"/>
    <w:basedOn w:val="Normal"/>
    <w:next w:val="Normal"/>
    <w:link w:val="Ttulo9Car"/>
    <w:uiPriority w:val="99"/>
    <w:qFormat/>
    <w:rsid w:val="00A040D9"/>
    <w:pPr>
      <w:keepNext/>
      <w:jc w:val="center"/>
      <w:outlineLvl w:val="8"/>
    </w:pPr>
    <w:rPr>
      <w:b/>
      <w:sz w:val="22"/>
      <w:szCs w:val="20"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sid w:val="00A040D9"/>
    <w:rPr>
      <w:rFonts w:ascii="Times New Roman" w:hAnsi="Times New Roman" w:cs="Times New Roman"/>
      <w:b/>
      <w:bCs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9"/>
    <w:locked/>
    <w:rsid w:val="00A040D9"/>
    <w:rPr>
      <w:rFonts w:ascii="Tahoma" w:hAnsi="Tahoma" w:cs="Tahoma"/>
      <w:b/>
      <w:b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uiPriority w:val="99"/>
    <w:locked/>
    <w:rsid w:val="00A040D9"/>
    <w:rPr>
      <w:rFonts w:ascii="Times New Roman" w:hAnsi="Times New Roman" w:cs="Times New Roman"/>
      <w:b/>
      <w:sz w:val="20"/>
      <w:szCs w:val="20"/>
      <w:lang w:val="es-CO" w:eastAsia="es-ES"/>
    </w:rPr>
  </w:style>
  <w:style w:type="paragraph" w:styleId="Textoindependiente">
    <w:name w:val="Body Text"/>
    <w:basedOn w:val="Normal"/>
    <w:link w:val="TextoindependienteCar"/>
    <w:rsid w:val="00A040D9"/>
    <w:rPr>
      <w:sz w:val="16"/>
    </w:rPr>
  </w:style>
  <w:style w:type="character" w:customStyle="1" w:styleId="TextoindependienteCar">
    <w:name w:val="Texto independiente Car"/>
    <w:basedOn w:val="Fuentedeprrafopredeter"/>
    <w:link w:val="Textoindependiente"/>
    <w:locked/>
    <w:rsid w:val="00A040D9"/>
    <w:rPr>
      <w:rFonts w:ascii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link w:val="PrrafodelistaCar"/>
    <w:qFormat/>
    <w:rsid w:val="00A040D9"/>
    <w:pPr>
      <w:ind w:left="708"/>
    </w:pPr>
  </w:style>
  <w:style w:type="paragraph" w:styleId="Textodeglobo">
    <w:name w:val="Balloon Text"/>
    <w:basedOn w:val="Normal"/>
    <w:link w:val="TextodegloboCar"/>
    <w:uiPriority w:val="99"/>
    <w:semiHidden/>
    <w:rsid w:val="00A040D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A040D9"/>
    <w:rPr>
      <w:rFonts w:ascii="Tahoma" w:hAnsi="Tahoma" w:cs="Tahoma"/>
      <w:sz w:val="16"/>
      <w:szCs w:val="16"/>
      <w:lang w:val="es-ES" w:eastAsia="es-ES"/>
    </w:rPr>
  </w:style>
  <w:style w:type="paragraph" w:styleId="NormalWeb">
    <w:name w:val="Normal (Web)"/>
    <w:basedOn w:val="Normal"/>
    <w:uiPriority w:val="99"/>
    <w:semiHidden/>
    <w:rsid w:val="002B68CA"/>
    <w:pPr>
      <w:spacing w:before="100" w:beforeAutospacing="1" w:after="100" w:afterAutospacing="1"/>
    </w:pPr>
    <w:rPr>
      <w:lang w:val="en-US" w:eastAsia="en-US"/>
    </w:rPr>
  </w:style>
  <w:style w:type="paragraph" w:styleId="Epgrafe">
    <w:name w:val="caption"/>
    <w:basedOn w:val="Normal"/>
    <w:next w:val="Normal"/>
    <w:unhideWhenUsed/>
    <w:qFormat/>
    <w:locked/>
    <w:rsid w:val="00346D72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toa">
    <w:name w:val="toa"/>
    <w:basedOn w:val="Normal"/>
    <w:rsid w:val="0058121E"/>
    <w:pPr>
      <w:tabs>
        <w:tab w:val="left" w:pos="0"/>
        <w:tab w:val="left" w:pos="9000"/>
        <w:tab w:val="right" w:pos="9360"/>
      </w:tabs>
      <w:suppressAutoHyphens/>
      <w:jc w:val="both"/>
    </w:pPr>
    <w:rPr>
      <w:spacing w:val="-2"/>
      <w:szCs w:val="20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EC399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C3996"/>
    <w:rPr>
      <w:rFonts w:ascii="Times New Roman" w:eastAsia="Times New Roman" w:hAnsi="Times New Roman"/>
      <w:sz w:val="24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EC399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C3996"/>
    <w:rPr>
      <w:rFonts w:ascii="Times New Roman" w:eastAsia="Times New Roman" w:hAnsi="Times New Roman"/>
      <w:sz w:val="24"/>
      <w:szCs w:val="24"/>
    </w:rPr>
  </w:style>
  <w:style w:type="character" w:customStyle="1" w:styleId="PrrafodelistaCar">
    <w:name w:val="Párrafo de lista Car"/>
    <w:link w:val="Prrafodelista"/>
    <w:locked/>
    <w:rsid w:val="000F5868"/>
    <w:rPr>
      <w:rFonts w:ascii="Times New Roman" w:eastAsia="Times New Roman" w:hAnsi="Times New Roman"/>
      <w:sz w:val="24"/>
      <w:szCs w:val="24"/>
    </w:rPr>
  </w:style>
  <w:style w:type="table" w:styleId="Tablaconcuadrcula">
    <w:name w:val="Table Grid"/>
    <w:basedOn w:val="Tablanormal"/>
    <w:uiPriority w:val="39"/>
    <w:locked/>
    <w:rsid w:val="000F5868"/>
    <w:rPr>
      <w:rFonts w:ascii="Times New Roman" w:eastAsia="Times New Roman" w:hAnsi="Times New Roman"/>
      <w:lang w:val="es-CO" w:eastAsia="es-C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-Absatz-Standardschriftart">
    <w:name w:val="WW-Absatz-Standardschriftart"/>
    <w:rsid w:val="00FD5769"/>
  </w:style>
  <w:style w:type="character" w:customStyle="1" w:styleId="apple-converted-space">
    <w:name w:val="apple-converted-space"/>
    <w:rsid w:val="00FD5769"/>
  </w:style>
  <w:style w:type="paragraph" w:styleId="ndice1">
    <w:name w:val="index 1"/>
    <w:basedOn w:val="Normal"/>
    <w:next w:val="Normal"/>
    <w:autoRedefine/>
    <w:uiPriority w:val="99"/>
    <w:unhideWhenUsed/>
    <w:rsid w:val="003272F9"/>
    <w:pPr>
      <w:ind w:left="240" w:hanging="240"/>
    </w:pPr>
    <w:rPr>
      <w:rFonts w:asciiTheme="minorHAnsi" w:hAnsiTheme="minorHAnsi" w:cstheme="minorHAnsi"/>
      <w:sz w:val="18"/>
      <w:szCs w:val="18"/>
    </w:rPr>
  </w:style>
  <w:style w:type="paragraph" w:styleId="ndice2">
    <w:name w:val="index 2"/>
    <w:basedOn w:val="Normal"/>
    <w:next w:val="Normal"/>
    <w:autoRedefine/>
    <w:uiPriority w:val="99"/>
    <w:unhideWhenUsed/>
    <w:rsid w:val="003272F9"/>
    <w:pPr>
      <w:ind w:left="480" w:hanging="240"/>
    </w:pPr>
    <w:rPr>
      <w:rFonts w:asciiTheme="minorHAnsi" w:hAnsiTheme="minorHAnsi" w:cstheme="minorHAnsi"/>
      <w:sz w:val="18"/>
      <w:szCs w:val="18"/>
    </w:rPr>
  </w:style>
  <w:style w:type="paragraph" w:styleId="ndice3">
    <w:name w:val="index 3"/>
    <w:basedOn w:val="Normal"/>
    <w:next w:val="Normal"/>
    <w:autoRedefine/>
    <w:uiPriority w:val="99"/>
    <w:unhideWhenUsed/>
    <w:rsid w:val="003272F9"/>
    <w:pPr>
      <w:ind w:left="720" w:hanging="240"/>
    </w:pPr>
    <w:rPr>
      <w:rFonts w:asciiTheme="minorHAnsi" w:hAnsiTheme="minorHAnsi" w:cstheme="minorHAnsi"/>
      <w:sz w:val="18"/>
      <w:szCs w:val="18"/>
    </w:rPr>
  </w:style>
  <w:style w:type="paragraph" w:styleId="ndice4">
    <w:name w:val="index 4"/>
    <w:basedOn w:val="Normal"/>
    <w:next w:val="Normal"/>
    <w:autoRedefine/>
    <w:uiPriority w:val="99"/>
    <w:unhideWhenUsed/>
    <w:rsid w:val="003272F9"/>
    <w:pPr>
      <w:ind w:left="960" w:hanging="240"/>
    </w:pPr>
    <w:rPr>
      <w:rFonts w:asciiTheme="minorHAnsi" w:hAnsiTheme="minorHAnsi" w:cstheme="minorHAnsi"/>
      <w:sz w:val="18"/>
      <w:szCs w:val="18"/>
    </w:rPr>
  </w:style>
  <w:style w:type="paragraph" w:styleId="ndice5">
    <w:name w:val="index 5"/>
    <w:basedOn w:val="Normal"/>
    <w:next w:val="Normal"/>
    <w:autoRedefine/>
    <w:uiPriority w:val="99"/>
    <w:unhideWhenUsed/>
    <w:rsid w:val="003272F9"/>
    <w:pPr>
      <w:ind w:left="1200" w:hanging="240"/>
    </w:pPr>
    <w:rPr>
      <w:rFonts w:asciiTheme="minorHAnsi" w:hAnsiTheme="minorHAnsi" w:cstheme="minorHAnsi"/>
      <w:sz w:val="18"/>
      <w:szCs w:val="18"/>
    </w:rPr>
  </w:style>
  <w:style w:type="paragraph" w:styleId="ndice6">
    <w:name w:val="index 6"/>
    <w:basedOn w:val="Normal"/>
    <w:next w:val="Normal"/>
    <w:autoRedefine/>
    <w:uiPriority w:val="99"/>
    <w:unhideWhenUsed/>
    <w:rsid w:val="003272F9"/>
    <w:pPr>
      <w:ind w:left="1440" w:hanging="240"/>
    </w:pPr>
    <w:rPr>
      <w:rFonts w:asciiTheme="minorHAnsi" w:hAnsiTheme="minorHAnsi" w:cstheme="minorHAnsi"/>
      <w:sz w:val="18"/>
      <w:szCs w:val="18"/>
    </w:rPr>
  </w:style>
  <w:style w:type="paragraph" w:styleId="ndice7">
    <w:name w:val="index 7"/>
    <w:basedOn w:val="Normal"/>
    <w:next w:val="Normal"/>
    <w:autoRedefine/>
    <w:uiPriority w:val="99"/>
    <w:unhideWhenUsed/>
    <w:rsid w:val="003272F9"/>
    <w:pPr>
      <w:ind w:left="1680" w:hanging="240"/>
    </w:pPr>
    <w:rPr>
      <w:rFonts w:asciiTheme="minorHAnsi" w:hAnsiTheme="minorHAnsi" w:cstheme="minorHAnsi"/>
      <w:sz w:val="18"/>
      <w:szCs w:val="18"/>
    </w:rPr>
  </w:style>
  <w:style w:type="paragraph" w:styleId="ndice8">
    <w:name w:val="index 8"/>
    <w:basedOn w:val="Normal"/>
    <w:next w:val="Normal"/>
    <w:autoRedefine/>
    <w:uiPriority w:val="99"/>
    <w:unhideWhenUsed/>
    <w:rsid w:val="003272F9"/>
    <w:pPr>
      <w:ind w:left="1920" w:hanging="240"/>
    </w:pPr>
    <w:rPr>
      <w:rFonts w:asciiTheme="minorHAnsi" w:hAnsiTheme="minorHAnsi" w:cstheme="minorHAnsi"/>
      <w:sz w:val="18"/>
      <w:szCs w:val="18"/>
    </w:rPr>
  </w:style>
  <w:style w:type="paragraph" w:styleId="ndice9">
    <w:name w:val="index 9"/>
    <w:basedOn w:val="Normal"/>
    <w:next w:val="Normal"/>
    <w:autoRedefine/>
    <w:uiPriority w:val="99"/>
    <w:unhideWhenUsed/>
    <w:rsid w:val="003272F9"/>
    <w:pPr>
      <w:ind w:left="2160" w:hanging="240"/>
    </w:pPr>
    <w:rPr>
      <w:rFonts w:asciiTheme="minorHAnsi" w:hAnsiTheme="minorHAnsi" w:cstheme="minorHAnsi"/>
      <w:sz w:val="18"/>
      <w:szCs w:val="18"/>
    </w:rPr>
  </w:style>
  <w:style w:type="paragraph" w:styleId="Ttulodendice">
    <w:name w:val="index heading"/>
    <w:basedOn w:val="Normal"/>
    <w:next w:val="ndice1"/>
    <w:uiPriority w:val="99"/>
    <w:unhideWhenUsed/>
    <w:rsid w:val="003272F9"/>
    <w:pPr>
      <w:spacing w:before="240" w:after="120"/>
      <w:jc w:val="center"/>
    </w:pPr>
    <w:rPr>
      <w:rFonts w:asciiTheme="minorHAnsi" w:hAnsiTheme="minorHAnsi" w:cstheme="minorHAnsi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0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0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0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0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3BADE-185B-454E-BB29-02F4E39EA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2047</TotalTime>
  <Pages>1</Pages>
  <Words>361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Camara De Comrecio De Valledupar</Company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Sub Direccion Administrativa</dc:creator>
  <cp:lastModifiedBy>Calidad</cp:lastModifiedBy>
  <cp:revision>35</cp:revision>
  <cp:lastPrinted>2017-02-14T15:22:00Z</cp:lastPrinted>
  <dcterms:created xsi:type="dcterms:W3CDTF">2017-01-30T14:36:00Z</dcterms:created>
  <dcterms:modified xsi:type="dcterms:W3CDTF">2017-02-17T14:18:00Z</dcterms:modified>
</cp:coreProperties>
</file>